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F8A" w:rsidRPr="00AF14D5" w:rsidRDefault="00B25F8A" w:rsidP="00B25F8A">
      <w:pPr>
        <w:jc w:val="center"/>
        <w:outlineLvl w:val="0"/>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Putting </w:t>
      </w:r>
      <w:r w:rsidR="00E86167">
        <w:rPr>
          <w:rFonts w:ascii="Times New Roman" w:hAnsi="Times New Roman" w:cs="Times New Roman"/>
          <w:b/>
          <w:color w:val="000000" w:themeColor="text1"/>
          <w:sz w:val="32"/>
          <w:szCs w:val="32"/>
        </w:rPr>
        <w:t>P</w:t>
      </w:r>
      <w:r>
        <w:rPr>
          <w:rFonts w:ascii="Times New Roman" w:hAnsi="Times New Roman" w:cs="Times New Roman"/>
          <w:b/>
          <w:color w:val="000000" w:themeColor="text1"/>
          <w:sz w:val="32"/>
          <w:szCs w:val="32"/>
        </w:rPr>
        <w:t xml:space="preserve">roximity in its </w:t>
      </w:r>
      <w:r w:rsidR="00E86167">
        <w:rPr>
          <w:rFonts w:ascii="Times New Roman" w:hAnsi="Times New Roman" w:cs="Times New Roman"/>
          <w:b/>
          <w:color w:val="000000" w:themeColor="text1"/>
          <w:sz w:val="32"/>
          <w:szCs w:val="32"/>
        </w:rPr>
        <w:t>P</w:t>
      </w:r>
      <w:bookmarkStart w:id="0" w:name="_GoBack"/>
      <w:bookmarkEnd w:id="0"/>
      <w:r>
        <w:rPr>
          <w:rFonts w:ascii="Times New Roman" w:hAnsi="Times New Roman" w:cs="Times New Roman"/>
          <w:b/>
          <w:color w:val="000000" w:themeColor="text1"/>
          <w:sz w:val="32"/>
          <w:szCs w:val="32"/>
        </w:rPr>
        <w:t>lace</w:t>
      </w:r>
    </w:p>
    <w:p w:rsidR="00F66E2E" w:rsidRDefault="00F66E2E" w:rsidP="00F66E2E">
      <w:pPr>
        <w:spacing w:line="360" w:lineRule="auto"/>
        <w:jc w:val="both"/>
        <w:rPr>
          <w:rFonts w:ascii="Times New Roman" w:hAnsi="Times New Roman" w:cs="Times New Roman"/>
          <w:color w:val="000000" w:themeColor="text1"/>
        </w:rPr>
      </w:pPr>
    </w:p>
    <w:p w:rsidR="00DC75D7" w:rsidRPr="00F66E2E" w:rsidRDefault="00F66E2E" w:rsidP="00F66E2E">
      <w:pPr>
        <w:jc w:val="center"/>
        <w:rPr>
          <w:rFonts w:ascii="Times New Roman" w:hAnsi="Times New Roman" w:cs="Times New Roman"/>
          <w:i/>
          <w:color w:val="000000" w:themeColor="text1"/>
        </w:rPr>
      </w:pPr>
      <w:r>
        <w:rPr>
          <w:rFonts w:ascii="Times New Roman" w:hAnsi="Times New Roman" w:cs="Times New Roman"/>
          <w:color w:val="000000" w:themeColor="text1"/>
        </w:rPr>
        <w:t xml:space="preserve">Forthcoming in </w:t>
      </w:r>
      <w:r>
        <w:rPr>
          <w:rFonts w:ascii="Times New Roman" w:hAnsi="Times New Roman" w:cs="Times New Roman"/>
          <w:i/>
          <w:color w:val="000000" w:themeColor="text1"/>
        </w:rPr>
        <w:t>Contemporary Political Theory</w:t>
      </w:r>
    </w:p>
    <w:p w:rsidR="00F66E2E" w:rsidRDefault="00F66E2E" w:rsidP="00F66E2E">
      <w:pPr>
        <w:jc w:val="center"/>
        <w:rPr>
          <w:rFonts w:ascii="Times New Roman" w:hAnsi="Times New Roman" w:cs="Times New Roman"/>
          <w:color w:val="000000" w:themeColor="text1"/>
        </w:rPr>
      </w:pPr>
      <w:r>
        <w:rPr>
          <w:rFonts w:ascii="Times New Roman" w:hAnsi="Times New Roman" w:cs="Times New Roman"/>
          <w:color w:val="000000" w:themeColor="text1"/>
        </w:rPr>
        <w:t>Jakob Huber, Goethe University Frankfurt</w:t>
      </w:r>
    </w:p>
    <w:p w:rsidR="00F66E2E" w:rsidRDefault="00F66E2E" w:rsidP="00F66E2E">
      <w:pPr>
        <w:jc w:val="center"/>
        <w:rPr>
          <w:rFonts w:ascii="Times New Roman" w:hAnsi="Times New Roman" w:cs="Times New Roman"/>
          <w:color w:val="000000" w:themeColor="text1"/>
        </w:rPr>
      </w:pPr>
      <w:r>
        <w:rPr>
          <w:rFonts w:ascii="Times New Roman" w:hAnsi="Times New Roman" w:cs="Times New Roman"/>
          <w:color w:val="000000" w:themeColor="text1"/>
        </w:rPr>
        <w:t>(</w:t>
      </w:r>
      <w:hyperlink r:id="rId7" w:history="1">
        <w:r w:rsidRPr="008A761E">
          <w:rPr>
            <w:rStyle w:val="Hyperlink"/>
            <w:rFonts w:ascii="Times New Roman" w:hAnsi="Times New Roman" w:cs="Times New Roman"/>
          </w:rPr>
          <w:t>j.huber@em.uni-frankfurt.de</w:t>
        </w:r>
      </w:hyperlink>
      <w:r>
        <w:rPr>
          <w:rFonts w:ascii="Times New Roman" w:hAnsi="Times New Roman" w:cs="Times New Roman"/>
          <w:color w:val="000000" w:themeColor="text1"/>
        </w:rPr>
        <w:t xml:space="preserve">) </w:t>
      </w:r>
    </w:p>
    <w:p w:rsidR="00F66E2E" w:rsidRPr="00AF14D5" w:rsidRDefault="00F66E2E" w:rsidP="00F66E2E">
      <w:pPr>
        <w:spacing w:line="360" w:lineRule="auto"/>
        <w:jc w:val="both"/>
        <w:rPr>
          <w:rFonts w:ascii="Times New Roman" w:hAnsi="Times New Roman" w:cs="Times New Roman"/>
          <w:color w:val="000000" w:themeColor="text1"/>
        </w:rPr>
      </w:pPr>
    </w:p>
    <w:p w:rsidR="00821D1E" w:rsidRPr="00703E50" w:rsidRDefault="00B25F8A" w:rsidP="00DC75D7">
      <w:pPr>
        <w:jc w:val="both"/>
        <w:rPr>
          <w:rFonts w:ascii="Times New Roman" w:hAnsi="Times New Roman" w:cs="Times New Roman"/>
          <w:color w:val="000000" w:themeColor="text1"/>
        </w:rPr>
      </w:pPr>
      <w:r w:rsidRPr="00703E50">
        <w:rPr>
          <w:rFonts w:ascii="Times New Roman" w:hAnsi="Times New Roman" w:cs="Times New Roman"/>
          <w:i/>
          <w:color w:val="000000" w:themeColor="text1"/>
        </w:rPr>
        <w:t>Abstract</w:t>
      </w:r>
      <w:r w:rsidRPr="00703E50">
        <w:rPr>
          <w:rFonts w:ascii="Times New Roman" w:hAnsi="Times New Roman" w:cs="Times New Roman"/>
          <w:color w:val="000000" w:themeColor="text1"/>
        </w:rPr>
        <w:t>:</w:t>
      </w:r>
      <w:r w:rsidR="00DC75D7" w:rsidRPr="00703E50">
        <w:rPr>
          <w:rFonts w:ascii="Times New Roman" w:hAnsi="Times New Roman" w:cs="Times New Roman"/>
          <w:color w:val="000000" w:themeColor="text1"/>
        </w:rPr>
        <w:t xml:space="preserve"> </w:t>
      </w:r>
      <w:r w:rsidR="009D7657">
        <w:rPr>
          <w:rFonts w:ascii="Times New Roman" w:hAnsi="Times New Roman" w:cs="Times New Roman"/>
          <w:color w:val="000000" w:themeColor="text1"/>
        </w:rPr>
        <w:t>Which role can</w:t>
      </w:r>
      <w:r w:rsidR="00DC75D7" w:rsidRPr="00703E50">
        <w:rPr>
          <w:rFonts w:ascii="Times New Roman" w:hAnsi="Times New Roman" w:cs="Times New Roman"/>
          <w:color w:val="000000" w:themeColor="text1"/>
        </w:rPr>
        <w:t xml:space="preserve"> </w:t>
      </w:r>
      <w:r w:rsidR="001D2840" w:rsidRPr="00703E50">
        <w:rPr>
          <w:rFonts w:ascii="Times New Roman" w:hAnsi="Times New Roman" w:cs="Times New Roman"/>
          <w:color w:val="000000" w:themeColor="text1"/>
        </w:rPr>
        <w:t xml:space="preserve">physical proximity </w:t>
      </w:r>
      <w:r w:rsidR="009D7657">
        <w:rPr>
          <w:rFonts w:ascii="Times New Roman" w:hAnsi="Times New Roman" w:cs="Times New Roman"/>
          <w:color w:val="000000" w:themeColor="text1"/>
        </w:rPr>
        <w:t>play in our</w:t>
      </w:r>
      <w:r w:rsidR="001D2840" w:rsidRPr="00703E50">
        <w:rPr>
          <w:rFonts w:ascii="Times New Roman" w:hAnsi="Times New Roman" w:cs="Times New Roman"/>
          <w:color w:val="000000" w:themeColor="text1"/>
        </w:rPr>
        <w:t xml:space="preserve"> thinking about </w:t>
      </w:r>
      <w:r w:rsidR="00821D1E" w:rsidRPr="00703E50">
        <w:rPr>
          <w:rFonts w:ascii="Times New Roman" w:hAnsi="Times New Roman" w:cs="Times New Roman"/>
          <w:color w:val="000000" w:themeColor="text1"/>
        </w:rPr>
        <w:t xml:space="preserve">the foundations of </w:t>
      </w:r>
      <w:r w:rsidR="001D2840" w:rsidRPr="00703E50">
        <w:rPr>
          <w:rFonts w:ascii="Times New Roman" w:hAnsi="Times New Roman" w:cs="Times New Roman"/>
          <w:color w:val="000000" w:themeColor="text1"/>
        </w:rPr>
        <w:t>political community</w:t>
      </w:r>
      <w:r w:rsidR="00703E50" w:rsidRPr="00703E50">
        <w:rPr>
          <w:rFonts w:ascii="Times New Roman" w:hAnsi="Times New Roman" w:cs="Times New Roman"/>
          <w:color w:val="000000" w:themeColor="text1"/>
        </w:rPr>
        <w:t xml:space="preserve"> in a world where, due to political, economic and technological developments, we seem to live side by side with virtually everyone globally? This article</w:t>
      </w:r>
      <w:r w:rsidR="00821D1E" w:rsidRPr="00703E50">
        <w:rPr>
          <w:rFonts w:ascii="Times New Roman" w:hAnsi="Times New Roman" w:cs="Times New Roman"/>
          <w:color w:val="000000" w:themeColor="text1"/>
        </w:rPr>
        <w:t xml:space="preserve"> </w:t>
      </w:r>
      <w:r w:rsidR="00703E50" w:rsidRPr="00703E50">
        <w:rPr>
          <w:rFonts w:ascii="Times New Roman" w:hAnsi="Times New Roman" w:cs="Times New Roman"/>
          <w:color w:val="000000" w:themeColor="text1"/>
        </w:rPr>
        <w:t>interrogate</w:t>
      </w:r>
      <w:r w:rsidR="00703E50">
        <w:rPr>
          <w:rFonts w:ascii="Times New Roman" w:hAnsi="Times New Roman" w:cs="Times New Roman"/>
          <w:color w:val="000000" w:themeColor="text1"/>
        </w:rPr>
        <w:t>s</w:t>
      </w:r>
      <w:r w:rsidR="00703E50" w:rsidRPr="00703E50">
        <w:rPr>
          <w:rFonts w:ascii="Times New Roman" w:hAnsi="Times New Roman" w:cs="Times New Roman"/>
          <w:color w:val="000000" w:themeColor="text1"/>
        </w:rPr>
        <w:t xml:space="preserve"> </w:t>
      </w:r>
      <w:r w:rsidR="00821D1E" w:rsidRPr="00703E50">
        <w:rPr>
          <w:rFonts w:ascii="Times New Roman" w:hAnsi="Times New Roman" w:cs="Times New Roman"/>
          <w:color w:val="000000" w:themeColor="text1"/>
        </w:rPr>
        <w:t xml:space="preserve">this question in conversation with Kant’s political thought, where </w:t>
      </w:r>
      <w:r w:rsidR="009D7657">
        <w:rPr>
          <w:rFonts w:ascii="Times New Roman" w:hAnsi="Times New Roman" w:cs="Times New Roman"/>
          <w:color w:val="000000" w:themeColor="text1"/>
        </w:rPr>
        <w:t xml:space="preserve">(enigmatically) </w:t>
      </w:r>
      <w:r w:rsidR="00821D1E" w:rsidRPr="00703E50">
        <w:rPr>
          <w:rFonts w:ascii="Times New Roman" w:hAnsi="Times New Roman" w:cs="Times New Roman"/>
          <w:color w:val="000000" w:themeColor="text1"/>
        </w:rPr>
        <w:t xml:space="preserve">proximity </w:t>
      </w:r>
      <w:r w:rsidR="009D7657">
        <w:rPr>
          <w:rFonts w:ascii="Times New Roman" w:hAnsi="Times New Roman" w:cs="Times New Roman"/>
          <w:color w:val="000000" w:themeColor="text1"/>
        </w:rPr>
        <w:t>makes a prominent appearance</w:t>
      </w:r>
      <w:r w:rsidR="00821D1E" w:rsidRPr="00703E50">
        <w:rPr>
          <w:rFonts w:ascii="Times New Roman" w:hAnsi="Times New Roman" w:cs="Times New Roman"/>
          <w:color w:val="000000" w:themeColor="text1"/>
        </w:rPr>
        <w:t xml:space="preserve"> both as a foundation of statehood and </w:t>
      </w:r>
      <w:r w:rsidR="009D7657">
        <w:rPr>
          <w:rFonts w:ascii="Times New Roman" w:hAnsi="Times New Roman" w:cs="Times New Roman"/>
          <w:color w:val="000000" w:themeColor="text1"/>
        </w:rPr>
        <w:t xml:space="preserve">of </w:t>
      </w:r>
      <w:r w:rsidR="00821D1E" w:rsidRPr="00703E50">
        <w:rPr>
          <w:rFonts w:ascii="Times New Roman" w:hAnsi="Times New Roman" w:cs="Times New Roman"/>
          <w:color w:val="000000" w:themeColor="text1"/>
        </w:rPr>
        <w:t>cosmopolitan community.</w:t>
      </w:r>
      <w:r w:rsidR="00703E50" w:rsidRPr="00703E50">
        <w:rPr>
          <w:rFonts w:ascii="Times New Roman" w:hAnsi="Times New Roman" w:cs="Times New Roman"/>
          <w:color w:val="000000" w:themeColor="text1"/>
        </w:rPr>
        <w:t xml:space="preserve"> </w:t>
      </w:r>
      <w:r w:rsidR="00821D1E" w:rsidRPr="00703E50">
        <w:rPr>
          <w:rFonts w:ascii="Times New Roman" w:hAnsi="Times New Roman" w:cs="Times New Roman"/>
          <w:color w:val="000000" w:themeColor="text1"/>
        </w:rPr>
        <w:t>I argue that</w:t>
      </w:r>
      <w:r w:rsidR="00703E50" w:rsidRPr="00703E50">
        <w:rPr>
          <w:rFonts w:ascii="Times New Roman" w:hAnsi="Times New Roman" w:cs="Times New Roman"/>
          <w:color w:val="000000" w:themeColor="text1"/>
        </w:rPr>
        <w:t>, as a scalar (rather than binary) criterion,</w:t>
      </w:r>
      <w:r w:rsidR="00821D1E" w:rsidRPr="00703E50">
        <w:rPr>
          <w:rFonts w:ascii="Times New Roman" w:hAnsi="Times New Roman" w:cs="Times New Roman"/>
          <w:color w:val="000000" w:themeColor="text1"/>
        </w:rPr>
        <w:t xml:space="preserve"> </w:t>
      </w:r>
      <w:r w:rsidR="00703E50" w:rsidRPr="00703E50">
        <w:rPr>
          <w:rFonts w:ascii="Times New Roman" w:hAnsi="Times New Roman" w:cs="Times New Roman"/>
          <w:color w:val="000000" w:themeColor="text1"/>
        </w:rPr>
        <w:t xml:space="preserve">the idea of proximity cannot serve as a </w:t>
      </w:r>
      <w:r w:rsidR="00703E50" w:rsidRPr="00703E50">
        <w:rPr>
          <w:rFonts w:ascii="Times New Roman" w:hAnsi="Times New Roman" w:cs="Times New Roman"/>
          <w:i/>
          <w:iCs/>
          <w:color w:val="000000" w:themeColor="text1"/>
        </w:rPr>
        <w:t xml:space="preserve">particularization principle </w:t>
      </w:r>
      <w:r w:rsidR="00703E50" w:rsidRPr="00703E50">
        <w:rPr>
          <w:rFonts w:ascii="Times New Roman" w:hAnsi="Times New Roman" w:cs="Times New Roman"/>
          <w:color w:val="000000" w:themeColor="text1"/>
        </w:rPr>
        <w:t xml:space="preserve">that guides us in carving up the world into peoples or territories. However, as a </w:t>
      </w:r>
      <w:r w:rsidR="00703E50" w:rsidRPr="00703E50">
        <w:rPr>
          <w:rFonts w:ascii="Times New Roman" w:hAnsi="Times New Roman" w:cs="Times New Roman"/>
          <w:i/>
          <w:iCs/>
          <w:color w:val="000000" w:themeColor="text1"/>
        </w:rPr>
        <w:t xml:space="preserve">regulative principle </w:t>
      </w:r>
      <w:r w:rsidR="00703E50" w:rsidRPr="00703E50">
        <w:rPr>
          <w:rFonts w:ascii="Times New Roman" w:hAnsi="Times New Roman" w:cs="Times New Roman"/>
          <w:color w:val="000000" w:themeColor="text1"/>
        </w:rPr>
        <w:t>it provides an appealing normative criterion for the internal constitution of existing states.</w:t>
      </w:r>
      <w:r w:rsidR="00703E50" w:rsidRPr="00703E50">
        <w:rPr>
          <w:rFonts w:ascii="Times New Roman" w:hAnsi="Times New Roman" w:cs="Times New Roman"/>
          <w:i/>
          <w:iCs/>
          <w:color w:val="000000" w:themeColor="text1"/>
        </w:rPr>
        <w:t xml:space="preserve"> </w:t>
      </w:r>
      <w:r w:rsidR="00821D1E" w:rsidRPr="00703E50">
        <w:rPr>
          <w:rFonts w:ascii="Times New Roman" w:hAnsi="Times New Roman" w:cs="Times New Roman"/>
          <w:color w:val="000000" w:themeColor="text1"/>
        </w:rPr>
        <w:t>While this is predicated on accepting Kantian conservatism about boundaries, the proximity-based stat</w:t>
      </w:r>
      <w:r w:rsidR="00703E50" w:rsidRPr="00703E50">
        <w:rPr>
          <w:rFonts w:ascii="Times New Roman" w:hAnsi="Times New Roman" w:cs="Times New Roman"/>
          <w:color w:val="000000" w:themeColor="text1"/>
        </w:rPr>
        <w:t xml:space="preserve">e </w:t>
      </w:r>
      <w:r w:rsidR="007C7167">
        <w:rPr>
          <w:rFonts w:ascii="Times New Roman" w:hAnsi="Times New Roman" w:cs="Times New Roman"/>
          <w:color w:val="000000" w:themeColor="text1"/>
        </w:rPr>
        <w:t>is structured in a way that deflates</w:t>
      </w:r>
      <w:r w:rsidR="00703E50" w:rsidRPr="00703E50">
        <w:rPr>
          <w:rFonts w:ascii="Times New Roman" w:hAnsi="Times New Roman" w:cs="Times New Roman"/>
          <w:color w:val="000000" w:themeColor="text1"/>
        </w:rPr>
        <w:t xml:space="preserve"> </w:t>
      </w:r>
      <w:r w:rsidR="00660E22">
        <w:rPr>
          <w:rFonts w:ascii="Times New Roman" w:hAnsi="Times New Roman" w:cs="Times New Roman"/>
          <w:color w:val="000000" w:themeColor="text1"/>
        </w:rPr>
        <w:t>the</w:t>
      </w:r>
      <w:r w:rsidR="00703E50" w:rsidRPr="00703E50">
        <w:rPr>
          <w:rFonts w:ascii="Times New Roman" w:hAnsi="Times New Roman" w:cs="Times New Roman"/>
          <w:color w:val="000000" w:themeColor="text1"/>
        </w:rPr>
        <w:t xml:space="preserve"> normative significance of the very distinction between insider and outsider. </w:t>
      </w:r>
    </w:p>
    <w:p w:rsidR="00DC75D7" w:rsidRPr="00703E50" w:rsidRDefault="00DC75D7" w:rsidP="00DC75D7">
      <w:pPr>
        <w:jc w:val="both"/>
        <w:rPr>
          <w:rFonts w:ascii="Times New Roman" w:hAnsi="Times New Roman" w:cs="Times New Roman"/>
          <w:color w:val="FF0000"/>
        </w:rPr>
      </w:pPr>
    </w:p>
    <w:p w:rsidR="00DC75D7" w:rsidRDefault="00DC75D7" w:rsidP="006B4142">
      <w:pPr>
        <w:jc w:val="both"/>
        <w:rPr>
          <w:rFonts w:ascii="Times New Roman" w:hAnsi="Times New Roman" w:cs="Times New Roman"/>
          <w:color w:val="000000" w:themeColor="text1"/>
        </w:rPr>
      </w:pPr>
    </w:p>
    <w:p w:rsidR="00DC75D7" w:rsidRPr="00B04195" w:rsidRDefault="00DC75D7" w:rsidP="00DC75D7">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As many societies become ever more diverse, their citizens </w:t>
      </w:r>
      <w:r w:rsidRPr="000A6711">
        <w:rPr>
          <w:rFonts w:ascii="Times New Roman" w:hAnsi="Times New Roman" w:cs="Times New Roman"/>
          <w:color w:val="000000" w:themeColor="text1"/>
        </w:rPr>
        <w:t>often have little in common in terms of values, worldviews and conceptions of the good</w:t>
      </w:r>
      <w:r>
        <w:rPr>
          <w:rFonts w:ascii="Times New Roman" w:hAnsi="Times New Roman" w:cs="Times New Roman"/>
          <w:color w:val="000000" w:themeColor="text1"/>
        </w:rPr>
        <w:t xml:space="preserve"> on which they could rely in building</w:t>
      </w:r>
      <w:r w:rsidRPr="000A6711">
        <w:rPr>
          <w:rFonts w:ascii="Times New Roman" w:hAnsi="Times New Roman" w:cs="Times New Roman"/>
          <w:color w:val="000000" w:themeColor="text1"/>
        </w:rPr>
        <w:t xml:space="preserve"> something like a shared political project. </w:t>
      </w:r>
      <w:r w:rsidR="009D7657">
        <w:rPr>
          <w:rFonts w:ascii="Times New Roman" w:hAnsi="Times New Roman" w:cs="Times New Roman"/>
          <w:color w:val="000000" w:themeColor="text1"/>
        </w:rPr>
        <w:t>Indeed,</w:t>
      </w:r>
      <w:r>
        <w:rPr>
          <w:rFonts w:ascii="Times New Roman" w:hAnsi="Times New Roman" w:cs="Times New Roman"/>
          <w:color w:val="000000" w:themeColor="text1"/>
        </w:rPr>
        <w:t xml:space="preserve"> much</w:t>
      </w:r>
      <w:r w:rsidR="009D7657">
        <w:rPr>
          <w:rFonts w:ascii="Times New Roman" w:hAnsi="Times New Roman" w:cs="Times New Roman"/>
          <w:color w:val="000000" w:themeColor="text1"/>
        </w:rPr>
        <w:t xml:space="preserve"> of</w:t>
      </w:r>
      <w:r>
        <w:rPr>
          <w:rFonts w:ascii="Times New Roman" w:hAnsi="Times New Roman" w:cs="Times New Roman"/>
          <w:color w:val="000000" w:themeColor="text1"/>
        </w:rPr>
        <w:t xml:space="preserve"> modern political theory has </w:t>
      </w:r>
      <w:r w:rsidR="009D7657">
        <w:rPr>
          <w:rFonts w:ascii="Times New Roman" w:hAnsi="Times New Roman" w:cs="Times New Roman"/>
          <w:color w:val="000000" w:themeColor="text1"/>
        </w:rPr>
        <w:t xml:space="preserve">in a sense </w:t>
      </w:r>
      <w:r>
        <w:rPr>
          <w:rFonts w:ascii="Times New Roman" w:hAnsi="Times New Roman" w:cs="Times New Roman"/>
          <w:color w:val="000000" w:themeColor="text1"/>
        </w:rPr>
        <w:t xml:space="preserve">been concerned with the question </w:t>
      </w:r>
      <w:r w:rsidRPr="000A6711">
        <w:rPr>
          <w:rFonts w:ascii="Times New Roman" w:hAnsi="Times New Roman" w:cs="Times New Roman"/>
          <w:color w:val="000000" w:themeColor="text1"/>
        </w:rPr>
        <w:t xml:space="preserve">what could unite a political community </w:t>
      </w:r>
      <w:r w:rsidR="009D7657">
        <w:rPr>
          <w:rFonts w:ascii="Times New Roman" w:hAnsi="Times New Roman" w:cs="Times New Roman"/>
          <w:color w:val="000000" w:themeColor="text1"/>
        </w:rPr>
        <w:t>once</w:t>
      </w:r>
      <w:r w:rsidRPr="000A6711">
        <w:rPr>
          <w:rFonts w:ascii="Times New Roman" w:hAnsi="Times New Roman" w:cs="Times New Roman"/>
          <w:color w:val="000000" w:themeColor="text1"/>
        </w:rPr>
        <w:t xml:space="preserve"> appeal</w:t>
      </w:r>
      <w:r>
        <w:rPr>
          <w:rFonts w:ascii="Times New Roman" w:hAnsi="Times New Roman" w:cs="Times New Roman"/>
          <w:color w:val="000000" w:themeColor="text1"/>
        </w:rPr>
        <w:t>s</w:t>
      </w:r>
      <w:r w:rsidRPr="000A6711">
        <w:rPr>
          <w:rFonts w:ascii="Times New Roman" w:hAnsi="Times New Roman" w:cs="Times New Roman"/>
          <w:color w:val="000000" w:themeColor="text1"/>
        </w:rPr>
        <w:t xml:space="preserve"> to a shared sense of ethnicity, culture, or religion</w:t>
      </w:r>
      <w:r>
        <w:rPr>
          <w:rFonts w:ascii="Times New Roman" w:hAnsi="Times New Roman" w:cs="Times New Roman"/>
          <w:color w:val="000000" w:themeColor="text1"/>
        </w:rPr>
        <w:t xml:space="preserve"> are no longer available</w:t>
      </w:r>
      <w:r w:rsidRPr="000A6711">
        <w:rPr>
          <w:rFonts w:ascii="Times New Roman" w:hAnsi="Times New Roman" w:cs="Times New Roman"/>
          <w:color w:val="000000" w:themeColor="text1"/>
        </w:rPr>
        <w:t>.</w:t>
      </w:r>
      <w:r>
        <w:rPr>
          <w:rFonts w:ascii="Times New Roman" w:hAnsi="Times New Roman" w:cs="Times New Roman"/>
          <w:color w:val="000000" w:themeColor="text1"/>
        </w:rPr>
        <w:t xml:space="preserve"> One proposal, put forward by in particular by Kant and </w:t>
      </w:r>
      <w:r w:rsidRPr="000A6711">
        <w:rPr>
          <w:rFonts w:ascii="Times New Roman" w:hAnsi="Times New Roman" w:cs="Times New Roman"/>
          <w:color w:val="000000" w:themeColor="text1"/>
        </w:rPr>
        <w:t>contemporary Kantians</w:t>
      </w:r>
      <w:r>
        <w:rPr>
          <w:rFonts w:ascii="Times New Roman" w:hAnsi="Times New Roman" w:cs="Times New Roman"/>
          <w:color w:val="000000" w:themeColor="text1"/>
        </w:rPr>
        <w:t xml:space="preserve">, draws on the idea of </w:t>
      </w:r>
      <w:r w:rsidRPr="000A6711">
        <w:rPr>
          <w:rFonts w:ascii="Times New Roman" w:hAnsi="Times New Roman" w:cs="Times New Roman"/>
          <w:color w:val="000000" w:themeColor="text1"/>
        </w:rPr>
        <w:t xml:space="preserve">physical proximity. </w:t>
      </w:r>
      <w:r>
        <w:rPr>
          <w:rFonts w:ascii="Times New Roman" w:hAnsi="Times New Roman" w:cs="Times New Roman"/>
          <w:color w:val="000000" w:themeColor="text1"/>
        </w:rPr>
        <w:t xml:space="preserve">Taking its cue from </w:t>
      </w:r>
      <w:r w:rsidRPr="000A6711">
        <w:rPr>
          <w:rFonts w:ascii="Times New Roman" w:hAnsi="Times New Roman" w:cs="Times New Roman"/>
          <w:color w:val="000000" w:themeColor="text1"/>
        </w:rPr>
        <w:t>Kant’s justification of state authority based on the mere fact that we “cannot avoid living side by side” (DoR 6:307)</w:t>
      </w:r>
      <w:r w:rsidRPr="000A6711">
        <w:rPr>
          <w:rStyle w:val="Funotenzeichen"/>
          <w:rFonts w:ascii="Times New Roman" w:hAnsi="Times New Roman" w:cs="Times New Roman"/>
          <w:color w:val="000000" w:themeColor="text1"/>
        </w:rPr>
        <w:footnoteReference w:id="1"/>
      </w:r>
      <w:r w:rsidRPr="000A6711">
        <w:rPr>
          <w:rFonts w:ascii="Times New Roman" w:hAnsi="Times New Roman" w:cs="Times New Roman"/>
          <w:color w:val="000000" w:themeColor="text1"/>
        </w:rPr>
        <w:t xml:space="preserve"> with each other</w:t>
      </w:r>
      <w:r>
        <w:rPr>
          <w:rFonts w:ascii="Times New Roman" w:hAnsi="Times New Roman" w:cs="Times New Roman"/>
          <w:color w:val="000000" w:themeColor="text1"/>
        </w:rPr>
        <w:t xml:space="preserve">, proponents of a proximity-based account of politics highlight that the most basic tie </w:t>
      </w:r>
      <w:r w:rsidRPr="00B04195">
        <w:rPr>
          <w:rFonts w:ascii="Times New Roman" w:hAnsi="Times New Roman" w:cs="Times New Roman"/>
          <w:color w:val="000000" w:themeColor="text1"/>
        </w:rPr>
        <w:t>we (continue to) have with our fellow citizens is that they reside in our vicinity (e.g. Angeli, 2015; Stilz, 2009; Waldron, 2002; 2009; 2011). Th</w:t>
      </w:r>
      <w:r>
        <w:rPr>
          <w:rFonts w:ascii="Times New Roman" w:hAnsi="Times New Roman" w:cs="Times New Roman"/>
          <w:color w:val="000000" w:themeColor="text1"/>
        </w:rPr>
        <w:t xml:space="preserve">is </w:t>
      </w:r>
      <w:r w:rsidRPr="00B04195">
        <w:rPr>
          <w:rFonts w:ascii="Times New Roman" w:hAnsi="Times New Roman" w:cs="Times New Roman"/>
          <w:color w:val="000000" w:themeColor="text1"/>
        </w:rPr>
        <w:t xml:space="preserve">model thus departs from traditional ways of thinking about the foundations of the state in terms of natural affinities (based on shared history, religion, ethnicity or identity) or along the lines of a voluntary </w:t>
      </w:r>
      <w:r w:rsidRPr="00B04195">
        <w:rPr>
          <w:rFonts w:ascii="Times New Roman" w:hAnsi="Times New Roman" w:cs="Times New Roman"/>
          <w:color w:val="000000" w:themeColor="text1"/>
        </w:rPr>
        <w:lastRenderedPageBreak/>
        <w:t xml:space="preserve">association. Our lives are entangled with those of our fellow citizens by the mere fact that we live side by side and, hence, </w:t>
      </w:r>
      <w:r w:rsidRPr="00B04195">
        <w:rPr>
          <w:rFonts w:ascii="Times New Roman" w:hAnsi="Times New Roman" w:cs="Times New Roman"/>
          <w:i/>
          <w:color w:val="000000" w:themeColor="text1"/>
        </w:rPr>
        <w:t xml:space="preserve">regardless </w:t>
      </w:r>
      <w:r w:rsidRPr="00B04195">
        <w:rPr>
          <w:rFonts w:ascii="Times New Roman" w:hAnsi="Times New Roman" w:cs="Times New Roman"/>
          <w:color w:val="000000" w:themeColor="text1"/>
        </w:rPr>
        <w:t>of any pre-existing sympathies.</w:t>
      </w:r>
    </w:p>
    <w:p w:rsidR="00DC75D7" w:rsidRDefault="00DC75D7" w:rsidP="00DC75D7">
      <w:pPr>
        <w:spacing w:line="360" w:lineRule="auto"/>
        <w:ind w:firstLine="709"/>
        <w:jc w:val="both"/>
        <w:rPr>
          <w:rFonts w:ascii="Times New Roman" w:hAnsi="Times New Roman" w:cs="Times New Roman"/>
          <w:color w:val="000000" w:themeColor="text1"/>
        </w:rPr>
      </w:pPr>
      <w:r w:rsidRPr="00B04195">
        <w:rPr>
          <w:rFonts w:ascii="Times New Roman" w:hAnsi="Times New Roman" w:cs="Times New Roman"/>
          <w:color w:val="000000" w:themeColor="text1"/>
        </w:rPr>
        <w:t>However, it is not clear at all which, if any, argumentative work proximity can do in a world where, due to political, economi</w:t>
      </w:r>
      <w:r>
        <w:rPr>
          <w:rFonts w:ascii="Times New Roman" w:hAnsi="Times New Roman" w:cs="Times New Roman"/>
          <w:color w:val="000000" w:themeColor="text1"/>
        </w:rPr>
        <w:t>c</w:t>
      </w:r>
      <w:r w:rsidRPr="00B0419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and technological developments, we live </w:t>
      </w:r>
      <w:r w:rsidR="00703E50">
        <w:rPr>
          <w:rFonts w:ascii="Times New Roman" w:hAnsi="Times New Roman" w:cs="Times New Roman"/>
          <w:color w:val="000000" w:themeColor="text1"/>
        </w:rPr>
        <w:t>(</w:t>
      </w:r>
      <w:r>
        <w:rPr>
          <w:rFonts w:ascii="Times New Roman" w:hAnsi="Times New Roman" w:cs="Times New Roman"/>
          <w:color w:val="000000" w:themeColor="text1"/>
        </w:rPr>
        <w:t xml:space="preserve">at least in some sense) side by side with virtually everyone globally (e.g. Simmons, 2016, Goodin, 2017). </w:t>
      </w:r>
      <w:r w:rsidRPr="0063315E">
        <w:rPr>
          <w:rFonts w:ascii="Times New Roman" w:hAnsi="Times New Roman" w:cs="Times New Roman"/>
          <w:color w:val="000000" w:themeColor="text1"/>
        </w:rPr>
        <w:t xml:space="preserve">The aim of this paper is to approach </w:t>
      </w:r>
      <w:r>
        <w:rPr>
          <w:rFonts w:ascii="Times New Roman" w:hAnsi="Times New Roman" w:cs="Times New Roman"/>
          <w:color w:val="000000" w:themeColor="text1"/>
        </w:rPr>
        <w:t xml:space="preserve">this question by way of interrogating an </w:t>
      </w:r>
      <w:r w:rsidRPr="0063315E">
        <w:rPr>
          <w:rFonts w:ascii="Times New Roman" w:hAnsi="Times New Roman" w:cs="Times New Roman"/>
          <w:color w:val="000000" w:themeColor="text1"/>
        </w:rPr>
        <w:t xml:space="preserve">interpretive puzzle </w:t>
      </w:r>
      <w:r>
        <w:rPr>
          <w:rFonts w:ascii="Times New Roman" w:hAnsi="Times New Roman" w:cs="Times New Roman"/>
          <w:color w:val="000000" w:themeColor="text1"/>
        </w:rPr>
        <w:t>that arises in</w:t>
      </w:r>
      <w:r w:rsidRPr="0063315E">
        <w:rPr>
          <w:rFonts w:ascii="Times New Roman" w:hAnsi="Times New Roman" w:cs="Times New Roman"/>
          <w:color w:val="000000" w:themeColor="text1"/>
        </w:rPr>
        <w:t xml:space="preserve"> Kant’s </w:t>
      </w:r>
      <w:r>
        <w:rPr>
          <w:rFonts w:ascii="Times New Roman" w:hAnsi="Times New Roman" w:cs="Times New Roman"/>
          <w:color w:val="000000" w:themeColor="text1"/>
        </w:rPr>
        <w:t>own discussion of proximity</w:t>
      </w:r>
      <w:r w:rsidRPr="0063315E">
        <w:rPr>
          <w:rFonts w:ascii="Times New Roman" w:hAnsi="Times New Roman" w:cs="Times New Roman"/>
          <w:color w:val="000000" w:themeColor="text1"/>
        </w:rPr>
        <w:t>.</w:t>
      </w:r>
      <w:r>
        <w:rPr>
          <w:rFonts w:ascii="Times New Roman" w:hAnsi="Times New Roman" w:cs="Times New Roman"/>
          <w:color w:val="000000" w:themeColor="text1"/>
        </w:rPr>
        <w:t xml:space="preserve"> My claim will be that the idea of proximity cannot serve as a </w:t>
      </w:r>
      <w:r w:rsidRPr="00E7761E">
        <w:rPr>
          <w:rFonts w:ascii="Times New Roman" w:hAnsi="Times New Roman" w:cs="Times New Roman"/>
          <w:i/>
          <w:iCs/>
          <w:color w:val="000000" w:themeColor="text1"/>
        </w:rPr>
        <w:t>particularization principle</w:t>
      </w:r>
      <w:r>
        <w:rPr>
          <w:rFonts w:ascii="Times New Roman" w:hAnsi="Times New Roman" w:cs="Times New Roman"/>
          <w:color w:val="000000" w:themeColor="text1"/>
        </w:rPr>
        <w:t xml:space="preserve"> on the basis of which we could demarcate peoples or territories</w:t>
      </w:r>
      <w:r w:rsidR="00463AE3">
        <w:rPr>
          <w:rFonts w:ascii="Times New Roman" w:hAnsi="Times New Roman" w:cs="Times New Roman"/>
          <w:color w:val="000000" w:themeColor="text1"/>
        </w:rPr>
        <w:t>,</w:t>
      </w:r>
      <w:r>
        <w:rPr>
          <w:rFonts w:ascii="Times New Roman" w:hAnsi="Times New Roman" w:cs="Times New Roman"/>
          <w:color w:val="000000" w:themeColor="text1"/>
        </w:rPr>
        <w:t xml:space="preserve"> but instead as a </w:t>
      </w:r>
      <w:r w:rsidRPr="00E7761E">
        <w:rPr>
          <w:rFonts w:ascii="Times New Roman" w:hAnsi="Times New Roman" w:cs="Times New Roman"/>
          <w:i/>
          <w:iCs/>
          <w:color w:val="000000" w:themeColor="text1"/>
        </w:rPr>
        <w:t>regulative principle</w:t>
      </w:r>
      <w:r>
        <w:rPr>
          <w:rFonts w:ascii="Times New Roman" w:hAnsi="Times New Roman" w:cs="Times New Roman"/>
          <w:color w:val="000000" w:themeColor="text1"/>
        </w:rPr>
        <w:t xml:space="preserve"> guiding domestic constitutions. </w:t>
      </w:r>
    </w:p>
    <w:p w:rsidR="00DC75D7" w:rsidRPr="004E6F74" w:rsidRDefault="00DC75D7" w:rsidP="00DC75D7">
      <w:pPr>
        <w:spacing w:line="360" w:lineRule="auto"/>
        <w:ind w:firstLine="709"/>
        <w:jc w:val="both"/>
        <w:rPr>
          <w:rFonts w:ascii="Times New Roman" w:hAnsi="Times New Roman" w:cs="Times New Roman"/>
          <w:color w:val="000000" w:themeColor="text1"/>
        </w:rPr>
      </w:pPr>
      <w:r w:rsidRPr="004E6F74">
        <w:rPr>
          <w:rFonts w:ascii="Times New Roman" w:hAnsi="Times New Roman" w:cs="Times New Roman"/>
          <w:color w:val="000000" w:themeColor="text1"/>
        </w:rPr>
        <w:t>The argument proceeds as follows. I start by laying out the basic puzzle motivating this article: in a world where people are basically dispersed across the globe, it is unclear which (if any) role the idea of physical proximity can play in our thinking about political community and authority</w:t>
      </w:r>
      <w:r w:rsidR="00463AE3">
        <w:rPr>
          <w:rFonts w:ascii="Times New Roman" w:hAnsi="Times New Roman" w:cs="Times New Roman"/>
          <w:color w:val="000000" w:themeColor="text1"/>
        </w:rPr>
        <w:t>, both in the state context and beyond</w:t>
      </w:r>
      <w:r w:rsidRPr="004E6F74">
        <w:rPr>
          <w:rFonts w:ascii="Times New Roman" w:hAnsi="Times New Roman" w:cs="Times New Roman"/>
          <w:color w:val="000000" w:themeColor="text1"/>
        </w:rPr>
        <w:t xml:space="preserve">. Interestingly, this puzzle is reflected in Kant’s own political thought, where proximity appears prominently </w:t>
      </w:r>
      <w:r w:rsidR="00463AE3">
        <w:rPr>
          <w:rFonts w:ascii="Times New Roman" w:hAnsi="Times New Roman" w:cs="Times New Roman"/>
          <w:color w:val="000000" w:themeColor="text1"/>
        </w:rPr>
        <w:t>as a foundation of both statehood and</w:t>
      </w:r>
      <w:r w:rsidRPr="004E6F74">
        <w:rPr>
          <w:rFonts w:ascii="Times New Roman" w:hAnsi="Times New Roman" w:cs="Times New Roman"/>
          <w:color w:val="000000" w:themeColor="text1"/>
        </w:rPr>
        <w:t xml:space="preserve"> cosmopolitan</w:t>
      </w:r>
      <w:r w:rsidR="00463AE3">
        <w:rPr>
          <w:rFonts w:ascii="Times New Roman" w:hAnsi="Times New Roman" w:cs="Times New Roman"/>
          <w:color w:val="000000" w:themeColor="text1"/>
        </w:rPr>
        <w:t>ism</w:t>
      </w:r>
      <w:r w:rsidRPr="004E6F74">
        <w:rPr>
          <w:rFonts w:ascii="Times New Roman" w:hAnsi="Times New Roman" w:cs="Times New Roman"/>
          <w:color w:val="000000" w:themeColor="text1"/>
        </w:rPr>
        <w:t xml:space="preserve">. Section 2 rejects the argument that proximity can serve as a </w:t>
      </w:r>
      <w:r w:rsidRPr="004E6F74">
        <w:rPr>
          <w:rFonts w:ascii="Times New Roman" w:hAnsi="Times New Roman" w:cs="Times New Roman"/>
          <w:i/>
          <w:iCs/>
          <w:color w:val="000000" w:themeColor="text1"/>
        </w:rPr>
        <w:t>particularization principle</w:t>
      </w:r>
      <w:r w:rsidRPr="004E6F74">
        <w:rPr>
          <w:rFonts w:ascii="Times New Roman" w:hAnsi="Times New Roman" w:cs="Times New Roman"/>
          <w:color w:val="000000" w:themeColor="text1"/>
        </w:rPr>
        <w:t>. On the basis of a gradual (rather than binary) criterion, it is impossible to show that there is a difference in kind (rather than degree) between proximity among co-citizens (justifying the state)</w:t>
      </w:r>
      <w:r w:rsidR="00463AE3">
        <w:rPr>
          <w:rFonts w:ascii="Times New Roman" w:hAnsi="Times New Roman" w:cs="Times New Roman"/>
          <w:color w:val="000000" w:themeColor="text1"/>
        </w:rPr>
        <w:t>, on the one hand,</w:t>
      </w:r>
      <w:r w:rsidRPr="004E6F74">
        <w:rPr>
          <w:rFonts w:ascii="Times New Roman" w:hAnsi="Times New Roman" w:cs="Times New Roman"/>
          <w:color w:val="000000" w:themeColor="text1"/>
        </w:rPr>
        <w:t xml:space="preserve"> and among everyone else globally</w:t>
      </w:r>
      <w:r w:rsidR="00463AE3">
        <w:rPr>
          <w:rFonts w:ascii="Times New Roman" w:hAnsi="Times New Roman" w:cs="Times New Roman"/>
          <w:color w:val="000000" w:themeColor="text1"/>
        </w:rPr>
        <w:t>, on the other</w:t>
      </w:r>
      <w:r w:rsidRPr="004E6F74">
        <w:rPr>
          <w:rFonts w:ascii="Times New Roman" w:hAnsi="Times New Roman" w:cs="Times New Roman"/>
          <w:color w:val="000000" w:themeColor="text1"/>
        </w:rPr>
        <w:t>. Instead, I suggest</w:t>
      </w:r>
      <w:r>
        <w:rPr>
          <w:rFonts w:ascii="Times New Roman" w:hAnsi="Times New Roman" w:cs="Times New Roman"/>
          <w:color w:val="000000" w:themeColor="text1"/>
        </w:rPr>
        <w:t xml:space="preserve"> (in Section 3)</w:t>
      </w:r>
      <w:r w:rsidRPr="004E6F74">
        <w:rPr>
          <w:rFonts w:ascii="Times New Roman" w:hAnsi="Times New Roman" w:cs="Times New Roman"/>
          <w:color w:val="000000" w:themeColor="text1"/>
        </w:rPr>
        <w:t xml:space="preserve"> that we think of proximity as a </w:t>
      </w:r>
      <w:r w:rsidRPr="004E6F74">
        <w:rPr>
          <w:rFonts w:ascii="Times New Roman" w:hAnsi="Times New Roman" w:cs="Times New Roman"/>
          <w:i/>
          <w:color w:val="000000" w:themeColor="text1"/>
        </w:rPr>
        <w:t xml:space="preserve">regulative principle </w:t>
      </w:r>
      <w:r w:rsidRPr="004E6F74">
        <w:rPr>
          <w:rFonts w:ascii="Times New Roman" w:hAnsi="Times New Roman" w:cs="Times New Roman"/>
          <w:color w:val="000000" w:themeColor="text1"/>
        </w:rPr>
        <w:t xml:space="preserve">that guides the internal arrangements of existing states. While this is predicated on Kantian conservatism about boundaries, the proximity-based state is distinctly outward-looking. </w:t>
      </w:r>
      <w:r w:rsidR="00DD06A3">
        <w:rPr>
          <w:rFonts w:ascii="Times New Roman" w:hAnsi="Times New Roman" w:cs="Times New Roman"/>
          <w:color w:val="000000" w:themeColor="text1"/>
        </w:rPr>
        <w:t>The</w:t>
      </w:r>
      <w:r w:rsidRPr="004E6F74">
        <w:rPr>
          <w:rFonts w:ascii="Times New Roman" w:hAnsi="Times New Roman" w:cs="Times New Roman"/>
          <w:color w:val="000000" w:themeColor="text1"/>
        </w:rPr>
        <w:t xml:space="preserve"> idea of proximity </w:t>
      </w:r>
      <w:r w:rsidR="00DD06A3">
        <w:rPr>
          <w:rFonts w:ascii="Times New Roman" w:hAnsi="Times New Roman" w:cs="Times New Roman"/>
          <w:color w:val="000000" w:themeColor="text1"/>
        </w:rPr>
        <w:t xml:space="preserve">may </w:t>
      </w:r>
      <w:r w:rsidRPr="004E6F74">
        <w:rPr>
          <w:rFonts w:ascii="Times New Roman" w:hAnsi="Times New Roman" w:cs="Times New Roman"/>
          <w:color w:val="000000" w:themeColor="text1"/>
        </w:rPr>
        <w:t xml:space="preserve">not allow us to </w:t>
      </w:r>
      <w:r w:rsidR="00463AE3">
        <w:rPr>
          <w:rFonts w:ascii="Times New Roman" w:hAnsi="Times New Roman" w:cs="Times New Roman"/>
          <w:color w:val="000000" w:themeColor="text1"/>
        </w:rPr>
        <w:t>draw a line between</w:t>
      </w:r>
      <w:r w:rsidRPr="004E6F74">
        <w:rPr>
          <w:rFonts w:ascii="Times New Roman" w:hAnsi="Times New Roman" w:cs="Times New Roman"/>
          <w:color w:val="000000" w:themeColor="text1"/>
        </w:rPr>
        <w:t xml:space="preserve"> insider</w:t>
      </w:r>
      <w:r w:rsidR="00463AE3">
        <w:rPr>
          <w:rFonts w:ascii="Times New Roman" w:hAnsi="Times New Roman" w:cs="Times New Roman"/>
          <w:color w:val="000000" w:themeColor="text1"/>
        </w:rPr>
        <w:t>s from</w:t>
      </w:r>
      <w:r w:rsidRPr="004E6F74">
        <w:rPr>
          <w:rFonts w:ascii="Times New Roman" w:hAnsi="Times New Roman" w:cs="Times New Roman"/>
          <w:color w:val="000000" w:themeColor="text1"/>
        </w:rPr>
        <w:t xml:space="preserve"> outsider</w:t>
      </w:r>
      <w:r w:rsidR="00463AE3">
        <w:rPr>
          <w:rFonts w:ascii="Times New Roman" w:hAnsi="Times New Roman" w:cs="Times New Roman"/>
          <w:color w:val="000000" w:themeColor="text1"/>
        </w:rPr>
        <w:t>s</w:t>
      </w:r>
      <w:r w:rsidRPr="004E6F74">
        <w:rPr>
          <w:rFonts w:ascii="Times New Roman" w:hAnsi="Times New Roman" w:cs="Times New Roman"/>
          <w:color w:val="000000" w:themeColor="text1"/>
        </w:rPr>
        <w:t xml:space="preserve"> </w:t>
      </w:r>
      <w:r w:rsidR="00463AE3">
        <w:rPr>
          <w:rFonts w:ascii="Times New Roman" w:hAnsi="Times New Roman" w:cs="Times New Roman"/>
          <w:color w:val="000000" w:themeColor="text1"/>
        </w:rPr>
        <w:t>(</w:t>
      </w:r>
      <w:r w:rsidRPr="004E6F74">
        <w:rPr>
          <w:rFonts w:ascii="Times New Roman" w:hAnsi="Times New Roman" w:cs="Times New Roman"/>
          <w:color w:val="000000" w:themeColor="text1"/>
        </w:rPr>
        <w:t>or between near and distant</w:t>
      </w:r>
      <w:r w:rsidR="00463AE3">
        <w:rPr>
          <w:rFonts w:ascii="Times New Roman" w:hAnsi="Times New Roman" w:cs="Times New Roman"/>
          <w:color w:val="000000" w:themeColor="text1"/>
        </w:rPr>
        <w:t>)</w:t>
      </w:r>
      <w:r w:rsidRPr="004E6F74">
        <w:rPr>
          <w:rFonts w:ascii="Times New Roman" w:hAnsi="Times New Roman" w:cs="Times New Roman"/>
          <w:color w:val="000000" w:themeColor="text1"/>
        </w:rPr>
        <w:t>,</w:t>
      </w:r>
      <w:r w:rsidR="00463AE3">
        <w:rPr>
          <w:rFonts w:ascii="Times New Roman" w:hAnsi="Times New Roman" w:cs="Times New Roman"/>
          <w:color w:val="000000" w:themeColor="text1"/>
        </w:rPr>
        <w:t xml:space="preserve"> </w:t>
      </w:r>
      <w:r w:rsidR="00DD06A3">
        <w:rPr>
          <w:rFonts w:ascii="Times New Roman" w:hAnsi="Times New Roman" w:cs="Times New Roman"/>
          <w:color w:val="000000" w:themeColor="text1"/>
        </w:rPr>
        <w:t xml:space="preserve">but it </w:t>
      </w:r>
      <w:r w:rsidR="00463AE3">
        <w:rPr>
          <w:rFonts w:ascii="Times New Roman" w:hAnsi="Times New Roman" w:cs="Times New Roman"/>
          <w:color w:val="000000" w:themeColor="text1"/>
        </w:rPr>
        <w:t>pushes</w:t>
      </w:r>
      <w:r w:rsidRPr="004E6F74">
        <w:rPr>
          <w:rFonts w:ascii="Times New Roman" w:hAnsi="Times New Roman" w:cs="Times New Roman"/>
          <w:color w:val="000000" w:themeColor="text1"/>
        </w:rPr>
        <w:t xml:space="preserve"> back against the </w:t>
      </w:r>
      <w:r w:rsidR="00463AE3">
        <w:rPr>
          <w:rFonts w:ascii="Times New Roman" w:hAnsi="Times New Roman" w:cs="Times New Roman"/>
          <w:color w:val="000000" w:themeColor="text1"/>
        </w:rPr>
        <w:t>normative significance of that very distinction</w:t>
      </w:r>
      <w:r w:rsidRPr="004E6F74">
        <w:rPr>
          <w:rFonts w:ascii="Times New Roman" w:hAnsi="Times New Roman" w:cs="Times New Roman"/>
          <w:color w:val="000000" w:themeColor="text1"/>
        </w:rPr>
        <w:t>.</w:t>
      </w:r>
    </w:p>
    <w:p w:rsidR="00DC75D7" w:rsidRDefault="00DC75D7" w:rsidP="00DC75D7">
      <w:pPr>
        <w:spacing w:line="360" w:lineRule="auto"/>
        <w:jc w:val="both"/>
        <w:rPr>
          <w:rFonts w:ascii="Times New Roman" w:hAnsi="Times New Roman" w:cs="Times New Roman"/>
          <w:color w:val="000000" w:themeColor="text1"/>
        </w:rPr>
      </w:pPr>
    </w:p>
    <w:p w:rsidR="00B25F8A" w:rsidRDefault="00B25F8A" w:rsidP="00B25F8A">
      <w:pPr>
        <w:spacing w:line="360" w:lineRule="auto"/>
        <w:ind w:left="720" w:hanging="360"/>
        <w:jc w:val="both"/>
      </w:pPr>
    </w:p>
    <w:p w:rsidR="00F2505D" w:rsidRPr="00DC75D7" w:rsidRDefault="00944885" w:rsidP="00DC75D7">
      <w:pPr>
        <w:pStyle w:val="Listenabsatz"/>
        <w:numPr>
          <w:ilvl w:val="0"/>
          <w:numId w:val="1"/>
        </w:num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w:t>
      </w:r>
      <w:r w:rsidRPr="00DC75D7">
        <w:rPr>
          <w:rFonts w:ascii="Times New Roman" w:hAnsi="Times New Roman" w:cs="Times New Roman"/>
          <w:b/>
          <w:color w:val="000000" w:themeColor="text1"/>
          <w:sz w:val="28"/>
          <w:szCs w:val="28"/>
        </w:rPr>
        <w:t>he</w:t>
      </w:r>
      <w:r w:rsidR="00F2505D" w:rsidRPr="00DC75D7">
        <w:rPr>
          <w:rFonts w:ascii="Times New Roman" w:hAnsi="Times New Roman" w:cs="Times New Roman"/>
          <w:b/>
          <w:color w:val="000000" w:themeColor="text1"/>
          <w:sz w:val="28"/>
          <w:szCs w:val="28"/>
        </w:rPr>
        <w:t xml:space="preserve"> </w:t>
      </w:r>
      <w:r w:rsidR="007C7167">
        <w:rPr>
          <w:rFonts w:ascii="Times New Roman" w:hAnsi="Times New Roman" w:cs="Times New Roman"/>
          <w:b/>
          <w:color w:val="000000" w:themeColor="text1"/>
          <w:sz w:val="28"/>
          <w:szCs w:val="28"/>
        </w:rPr>
        <w:t>p</w:t>
      </w:r>
      <w:r w:rsidR="00F2505D" w:rsidRPr="00DC75D7">
        <w:rPr>
          <w:rFonts w:ascii="Times New Roman" w:hAnsi="Times New Roman" w:cs="Times New Roman"/>
          <w:b/>
          <w:color w:val="000000" w:themeColor="text1"/>
          <w:sz w:val="28"/>
          <w:szCs w:val="28"/>
        </w:rPr>
        <w:t xml:space="preserve">roximity </w:t>
      </w:r>
      <w:proofErr w:type="gramStart"/>
      <w:r w:rsidR="007C7167">
        <w:rPr>
          <w:rFonts w:ascii="Times New Roman" w:hAnsi="Times New Roman" w:cs="Times New Roman"/>
          <w:b/>
          <w:color w:val="000000" w:themeColor="text1"/>
          <w:sz w:val="28"/>
          <w:szCs w:val="28"/>
        </w:rPr>
        <w:t>p</w:t>
      </w:r>
      <w:r w:rsidR="00F2505D" w:rsidRPr="00DC75D7">
        <w:rPr>
          <w:rFonts w:ascii="Times New Roman" w:hAnsi="Times New Roman" w:cs="Times New Roman"/>
          <w:b/>
          <w:color w:val="000000" w:themeColor="text1"/>
          <w:sz w:val="28"/>
          <w:szCs w:val="28"/>
        </w:rPr>
        <w:t>uzzle</w:t>
      </w:r>
      <w:proofErr w:type="gramEnd"/>
      <w:r w:rsidR="00F2505D" w:rsidRPr="00DC75D7">
        <w:rPr>
          <w:rFonts w:ascii="Times New Roman" w:hAnsi="Times New Roman" w:cs="Times New Roman"/>
          <w:b/>
          <w:color w:val="000000" w:themeColor="text1"/>
          <w:sz w:val="28"/>
          <w:szCs w:val="28"/>
        </w:rPr>
        <w:t xml:space="preserve"> </w:t>
      </w:r>
    </w:p>
    <w:p w:rsidR="00F2505D" w:rsidRPr="00B25F8A" w:rsidRDefault="00F2505D" w:rsidP="009F111C">
      <w:pPr>
        <w:jc w:val="both"/>
        <w:rPr>
          <w:rFonts w:ascii="Times New Roman" w:hAnsi="Times New Roman" w:cs="Times New Roman"/>
          <w:color w:val="000000" w:themeColor="text1"/>
        </w:rPr>
      </w:pPr>
    </w:p>
    <w:p w:rsidR="00F2505D" w:rsidRPr="00B25F8A" w:rsidRDefault="00F2505D" w:rsidP="00F2505D">
      <w:pPr>
        <w:spacing w:line="360" w:lineRule="auto"/>
        <w:jc w:val="both"/>
        <w:rPr>
          <w:rFonts w:ascii="Times New Roman" w:hAnsi="Times New Roman" w:cs="Times New Roman"/>
          <w:color w:val="000000" w:themeColor="text1"/>
        </w:rPr>
      </w:pPr>
      <w:r w:rsidRPr="00B25F8A">
        <w:rPr>
          <w:rFonts w:ascii="Times New Roman" w:hAnsi="Times New Roman" w:cs="Times New Roman"/>
          <w:color w:val="000000" w:themeColor="text1"/>
        </w:rPr>
        <w:t>The idea of physical proximity has a long though rarely discussed pedigree in the history of political thought. It is particular</w:t>
      </w:r>
      <w:r w:rsidR="0029406D">
        <w:rPr>
          <w:rFonts w:ascii="Times New Roman" w:hAnsi="Times New Roman" w:cs="Times New Roman"/>
          <w:color w:val="000000" w:themeColor="text1"/>
        </w:rPr>
        <w:t>ly</w:t>
      </w:r>
      <w:r w:rsidRPr="00B25F8A">
        <w:rPr>
          <w:rFonts w:ascii="Times New Roman" w:hAnsi="Times New Roman" w:cs="Times New Roman"/>
          <w:color w:val="000000" w:themeColor="text1"/>
        </w:rPr>
        <w:t xml:space="preserve"> prominent across early modern accounts of political authority, where it is usually those living in each other’s vicinity whose situation is said to be most ‘inconvenient’ (to put it in Lockean terms) or even ‘intolerable’ (in Hobbesian terms) in the absence of a sovereign. This should hardly come as a surprise, for what these early theorists of modern statehood set out to defend is precisely a kind of authority that is exercised over contiguous pieces of land, i.e., territorially. </w:t>
      </w:r>
    </w:p>
    <w:p w:rsidR="00F2505D" w:rsidRPr="00B25F8A" w:rsidRDefault="00F2505D" w:rsidP="00F2505D">
      <w:pPr>
        <w:spacing w:line="360" w:lineRule="auto"/>
        <w:ind w:firstLine="709"/>
        <w:jc w:val="both"/>
        <w:rPr>
          <w:rFonts w:ascii="Times New Roman" w:hAnsi="Times New Roman" w:cs="Times New Roman"/>
          <w:color w:val="000000" w:themeColor="text1"/>
        </w:rPr>
      </w:pPr>
      <w:r w:rsidRPr="00B25F8A">
        <w:rPr>
          <w:rFonts w:ascii="Times New Roman" w:hAnsi="Times New Roman" w:cs="Times New Roman"/>
          <w:color w:val="000000" w:themeColor="text1"/>
        </w:rPr>
        <w:t xml:space="preserve">In Kant’s political theory, the idea of proximity also appears most prominently in the context of his justification of state authority. In the context of introducing the so called “postulate of public right”, he argues: </w:t>
      </w:r>
    </w:p>
    <w:p w:rsidR="00F2505D" w:rsidRPr="00B25F8A" w:rsidRDefault="00F2505D" w:rsidP="00F2505D">
      <w:pPr>
        <w:jc w:val="both"/>
        <w:rPr>
          <w:rFonts w:ascii="Times New Roman" w:hAnsi="Times New Roman" w:cs="Times New Roman"/>
          <w:color w:val="000000" w:themeColor="text1"/>
        </w:rPr>
      </w:pPr>
    </w:p>
    <w:p w:rsidR="00F2505D" w:rsidRPr="00B25F8A" w:rsidRDefault="00F2505D" w:rsidP="00F2505D">
      <w:pPr>
        <w:pStyle w:val="StandardWeb"/>
        <w:spacing w:before="0" w:beforeAutospacing="0" w:after="0" w:afterAutospacing="0"/>
        <w:ind w:left="709" w:right="709"/>
        <w:jc w:val="both"/>
        <w:rPr>
          <w:color w:val="000000" w:themeColor="text1"/>
          <w:lang w:val="en-GB"/>
        </w:rPr>
      </w:pPr>
      <w:r w:rsidRPr="00B25F8A">
        <w:rPr>
          <w:color w:val="000000" w:themeColor="text1"/>
          <w:lang w:val="en-GB"/>
        </w:rPr>
        <w:t>From private right in the state of nature there proceeds the postulate of public right: when you cannot avoid living side by side with all others, you ought to leave the state of nature and proceed with them into a rightful condition, that is, a condition of distributive justice. (DoR: 6:307)</w:t>
      </w:r>
    </w:p>
    <w:p w:rsidR="00F2505D" w:rsidRPr="00B25F8A" w:rsidRDefault="00F2505D" w:rsidP="00F2505D">
      <w:pPr>
        <w:spacing w:line="360" w:lineRule="auto"/>
        <w:jc w:val="both"/>
        <w:rPr>
          <w:rFonts w:ascii="Times New Roman" w:hAnsi="Times New Roman" w:cs="Times New Roman"/>
          <w:color w:val="000000" w:themeColor="text1"/>
        </w:rPr>
      </w:pPr>
      <w:r w:rsidRPr="00B25F8A">
        <w:rPr>
          <w:rFonts w:ascii="Times New Roman" w:hAnsi="Times New Roman" w:cs="Times New Roman"/>
          <w:color w:val="000000" w:themeColor="text1"/>
        </w:rPr>
        <w:t xml:space="preserve"> </w:t>
      </w:r>
    </w:p>
    <w:p w:rsidR="00F2505D" w:rsidRPr="00B25F8A" w:rsidRDefault="00F2505D" w:rsidP="00F2505D">
      <w:pPr>
        <w:spacing w:line="360" w:lineRule="auto"/>
        <w:jc w:val="both"/>
        <w:rPr>
          <w:rFonts w:ascii="Times New Roman" w:hAnsi="Times New Roman" w:cs="Times New Roman"/>
          <w:i/>
          <w:color w:val="000000" w:themeColor="text1"/>
        </w:rPr>
      </w:pPr>
      <w:r w:rsidRPr="00B25F8A">
        <w:rPr>
          <w:rFonts w:ascii="Times New Roman" w:hAnsi="Times New Roman" w:cs="Times New Roman"/>
          <w:color w:val="000000" w:themeColor="text1"/>
        </w:rPr>
        <w:t xml:space="preserve">This claim is generally taken to encapsulate Kant’s justification of a distinctly moral duty to enter the state. The thought is roughly the following (e.g. Byrd and Hruschka, 2010; Ripstein, 2009): individuals who coexist in a state of nature will be forced to impose on each other their interpretation of what their rights and obligations are. Yet, nobody among a number of moral equals has the requisite authority to unilaterally determine the terms of interaction. Hence, in order to interact justly they have to create an institution that, in making coercive laws valid for all, provides a public interpretation and enforcements of everybody’s entitlements in a way that is consistent with the moral standing of each. In other words, individuals living side by side with one another have an obligation to jointly submit to the state; in fact, they can even force everyone in their vicinity into it. Given that the state is consequently tasked to fulfil a specific kind of moral coordination function, let us call this the argument from </w:t>
      </w:r>
      <w:r w:rsidRPr="00B25F8A">
        <w:rPr>
          <w:rFonts w:ascii="Times New Roman" w:hAnsi="Times New Roman" w:cs="Times New Roman"/>
          <w:i/>
          <w:color w:val="000000" w:themeColor="text1"/>
        </w:rPr>
        <w:t>moral functionalism.</w:t>
      </w:r>
      <w:r w:rsidRPr="00B25F8A">
        <w:rPr>
          <w:rStyle w:val="Funotenzeichen"/>
          <w:rFonts w:ascii="Times New Roman" w:hAnsi="Times New Roman" w:cs="Times New Roman"/>
          <w:color w:val="000000" w:themeColor="text1"/>
        </w:rPr>
        <w:footnoteReference w:id="2"/>
      </w:r>
    </w:p>
    <w:p w:rsidR="00F2505D" w:rsidRPr="00B25F8A" w:rsidRDefault="00F2505D" w:rsidP="00F2505D">
      <w:pPr>
        <w:spacing w:line="360" w:lineRule="auto"/>
        <w:ind w:firstLine="709"/>
        <w:jc w:val="both"/>
        <w:rPr>
          <w:rFonts w:ascii="Times New Roman" w:hAnsi="Times New Roman" w:cs="Times New Roman"/>
          <w:color w:val="000000" w:themeColor="text1"/>
        </w:rPr>
      </w:pPr>
      <w:r w:rsidRPr="00B25F8A">
        <w:rPr>
          <w:rFonts w:ascii="Times New Roman" w:hAnsi="Times New Roman" w:cs="Times New Roman"/>
          <w:iCs/>
          <w:color w:val="000000" w:themeColor="text1"/>
        </w:rPr>
        <w:lastRenderedPageBreak/>
        <w:t>Contemporary Kantians have been eager to adopt this model for contemporary purposes (</w:t>
      </w:r>
      <w:r w:rsidRPr="00B25F8A">
        <w:rPr>
          <w:rFonts w:ascii="Times New Roman" w:hAnsi="Times New Roman" w:cs="Times New Roman"/>
          <w:color w:val="000000" w:themeColor="text1"/>
        </w:rPr>
        <w:t>e.g. Angeli, 2015; Stilz, 2009; Waldron, 2002; 2009; 2011</w:t>
      </w:r>
      <w:r w:rsidRPr="00B25F8A">
        <w:rPr>
          <w:rFonts w:ascii="Times New Roman" w:hAnsi="Times New Roman" w:cs="Times New Roman"/>
          <w:iCs/>
          <w:color w:val="000000" w:themeColor="text1"/>
        </w:rPr>
        <w:t>). They seek to position a proximity-based model of the state in opposition to its two main rivals, voluntarist and affinity-based accounts</w:t>
      </w:r>
      <w:r w:rsidRPr="00B25F8A">
        <w:rPr>
          <w:rFonts w:ascii="Times New Roman" w:hAnsi="Times New Roman" w:cs="Times New Roman"/>
          <w:color w:val="000000" w:themeColor="text1"/>
        </w:rPr>
        <w:t>. According to the former, we should think of the state as constituted by a consensual or even contractual relation of individuals who deliberately and willingly engage in a shared political project.</w:t>
      </w:r>
      <w:r w:rsidRPr="00B25F8A">
        <w:rPr>
          <w:rStyle w:val="Funotenzeichen"/>
          <w:rFonts w:ascii="Times New Roman" w:hAnsi="Times New Roman" w:cs="Times New Roman"/>
          <w:color w:val="000000" w:themeColor="text1"/>
        </w:rPr>
        <w:footnoteReference w:id="3"/>
      </w:r>
      <w:r w:rsidRPr="00B25F8A">
        <w:rPr>
          <w:rFonts w:ascii="Times New Roman" w:hAnsi="Times New Roman" w:cs="Times New Roman"/>
          <w:color w:val="000000" w:themeColor="text1"/>
        </w:rPr>
        <w:t xml:space="preserve"> According to the latter, the state serves as a vehicle for a pre-political group (such as a nation) defined by ascriptive characteristics that its members believe themselves to share, including language, traditions, religion or a common public culture.</w:t>
      </w:r>
      <w:r w:rsidRPr="00B25F8A">
        <w:rPr>
          <w:rStyle w:val="Funotenzeichen"/>
          <w:rFonts w:ascii="Times New Roman" w:hAnsi="Times New Roman" w:cs="Times New Roman"/>
          <w:color w:val="000000" w:themeColor="text1"/>
        </w:rPr>
        <w:footnoteReference w:id="4"/>
      </w:r>
      <w:r w:rsidRPr="00B25F8A">
        <w:rPr>
          <w:rFonts w:ascii="Times New Roman" w:hAnsi="Times New Roman" w:cs="Times New Roman"/>
          <w:color w:val="000000" w:themeColor="text1"/>
        </w:rPr>
        <w:t xml:space="preserve"> By contrast, the proximity-based state is thought of </w:t>
      </w:r>
      <w:r w:rsidRPr="00B25F8A">
        <w:rPr>
          <w:rFonts w:ascii="Times New Roman" w:eastAsia="Times New Roman" w:hAnsi="Times New Roman" w:cs="Times New Roman"/>
          <w:color w:val="000000" w:themeColor="text1"/>
          <w:lang w:eastAsia="de-DE"/>
        </w:rPr>
        <w:t>purely as a “jurisdictional project” (Blake, 2013, p.108) grounded in a general moral principle. Its proponents take this to be an appealing framework particularly in the context of modern diverse societies, where citizens often lack substantive ties or shared histories but find themselves sharing little more than the fact that they concurrently reside on a territory, such that they are even less likely to naturally converge on a shared interpretation of their rights and obligations.</w:t>
      </w:r>
    </w:p>
    <w:p w:rsidR="00F2505D" w:rsidRPr="00B25F8A" w:rsidRDefault="00F2505D" w:rsidP="00F2505D">
      <w:pPr>
        <w:spacing w:line="360" w:lineRule="auto"/>
        <w:ind w:firstLine="709"/>
        <w:jc w:val="both"/>
        <w:rPr>
          <w:rFonts w:ascii="Times New Roman" w:hAnsi="Times New Roman" w:cs="Times New Roman"/>
          <w:color w:val="000000" w:themeColor="text1"/>
        </w:rPr>
      </w:pPr>
      <w:r w:rsidRPr="00B25F8A">
        <w:rPr>
          <w:rFonts w:ascii="Times New Roman" w:hAnsi="Times New Roman" w:cs="Times New Roman"/>
          <w:color w:val="000000" w:themeColor="text1"/>
        </w:rPr>
        <w:t>Surprisingly, however,</w:t>
      </w:r>
      <w:r w:rsidRPr="00B25F8A">
        <w:rPr>
          <w:rFonts w:ascii="Times New Roman" w:eastAsia="Times New Roman" w:hAnsi="Times New Roman" w:cs="Times New Roman"/>
          <w:color w:val="000000" w:themeColor="text1"/>
          <w:lang w:eastAsia="de-DE"/>
        </w:rPr>
        <w:t xml:space="preserve"> Kant appeals to the idea of physical proximity not only in the context of justifying the state but also in his cosmopolitanism. In introducing the domain of cosmopolitan right (</w:t>
      </w:r>
      <w:proofErr w:type="spellStart"/>
      <w:r w:rsidRPr="00B25F8A">
        <w:rPr>
          <w:rFonts w:ascii="Times New Roman" w:eastAsia="Times New Roman" w:hAnsi="Times New Roman" w:cs="Times New Roman"/>
          <w:i/>
          <w:color w:val="000000" w:themeColor="text1"/>
          <w:lang w:eastAsia="de-DE"/>
        </w:rPr>
        <w:t>Weltbürgerrecht</w:t>
      </w:r>
      <w:proofErr w:type="spellEnd"/>
      <w:r w:rsidRPr="00B25F8A">
        <w:rPr>
          <w:rFonts w:ascii="Times New Roman" w:eastAsia="Times New Roman" w:hAnsi="Times New Roman" w:cs="Times New Roman"/>
          <w:color w:val="000000" w:themeColor="text1"/>
          <w:lang w:eastAsia="de-DE"/>
        </w:rPr>
        <w:t xml:space="preserve">), he argues that the pertinent entitlements </w:t>
      </w:r>
    </w:p>
    <w:p w:rsidR="00F2505D" w:rsidRPr="00B25F8A" w:rsidRDefault="00F2505D" w:rsidP="00F2505D">
      <w:pPr>
        <w:ind w:firstLine="709"/>
        <w:jc w:val="both"/>
        <w:rPr>
          <w:rFonts w:ascii="Times New Roman" w:eastAsia="Times New Roman" w:hAnsi="Times New Roman" w:cs="Times New Roman"/>
          <w:color w:val="000000" w:themeColor="text1"/>
          <w:lang w:eastAsia="de-DE"/>
        </w:rPr>
      </w:pPr>
    </w:p>
    <w:p w:rsidR="00F2505D" w:rsidRPr="00B25F8A" w:rsidRDefault="00F2505D" w:rsidP="00F2505D">
      <w:pPr>
        <w:ind w:left="709" w:right="709"/>
        <w:jc w:val="both"/>
        <w:rPr>
          <w:rFonts w:ascii="Times New Roman" w:eastAsia="Times New Roman" w:hAnsi="Times New Roman" w:cs="Times New Roman"/>
          <w:color w:val="000000" w:themeColor="text1"/>
          <w:lang w:eastAsia="de-DE"/>
        </w:rPr>
      </w:pPr>
      <w:r w:rsidRPr="00B25F8A">
        <w:rPr>
          <w:rFonts w:ascii="Times New Roman" w:hAnsi="Times New Roman" w:cs="Times New Roman"/>
          <w:color w:val="000000" w:themeColor="text1"/>
        </w:rPr>
        <w:t>belong to all human beings by virtue of the right of possession in common of the earth's surface on which, as a sphere, they cannot disperse infinitely but must finally put up with being near one another. (DoR 6:355)</w:t>
      </w:r>
    </w:p>
    <w:p w:rsidR="00F2505D" w:rsidRPr="00B25F8A" w:rsidRDefault="00F2505D" w:rsidP="00F2505D">
      <w:pPr>
        <w:spacing w:line="360" w:lineRule="auto"/>
        <w:jc w:val="both"/>
        <w:rPr>
          <w:rFonts w:ascii="Times New Roman" w:eastAsia="Times New Roman" w:hAnsi="Times New Roman" w:cs="Times New Roman"/>
          <w:color w:val="000000" w:themeColor="text1"/>
          <w:lang w:eastAsia="de-DE"/>
        </w:rPr>
      </w:pPr>
    </w:p>
    <w:p w:rsidR="003B0026" w:rsidRDefault="00F2505D" w:rsidP="003B0026">
      <w:pPr>
        <w:spacing w:line="360" w:lineRule="auto"/>
        <w:jc w:val="both"/>
        <w:rPr>
          <w:rFonts w:ascii="Times New Roman" w:hAnsi="Times New Roman" w:cs="Times New Roman"/>
          <w:color w:val="000000" w:themeColor="text1"/>
        </w:rPr>
      </w:pPr>
      <w:r w:rsidRPr="00B25F8A">
        <w:rPr>
          <w:rFonts w:ascii="Times New Roman" w:eastAsia="Times New Roman" w:hAnsi="Times New Roman" w:cs="Times New Roman"/>
          <w:color w:val="000000" w:themeColor="text1"/>
          <w:lang w:eastAsia="de-DE"/>
        </w:rPr>
        <w:t>Similarly, in Perpetual Peace (8:358) Kant claims that a cosmopolitan constitution determines</w:t>
      </w:r>
      <w:r w:rsidRPr="00B25F8A">
        <w:rPr>
          <w:rFonts w:ascii="Times New Roman" w:hAnsi="Times New Roman" w:cs="Times New Roman"/>
          <w:color w:val="000000" w:themeColor="text1"/>
        </w:rPr>
        <w:t xml:space="preserve"> “what is mine and what is yours for a multitude of human beings […] living in proximity to one another”. The </w:t>
      </w:r>
      <w:r w:rsidRPr="00B25F8A">
        <w:rPr>
          <w:rFonts w:ascii="Times New Roman" w:eastAsia="Times New Roman" w:hAnsi="Times New Roman" w:cs="Times New Roman"/>
          <w:color w:val="000000" w:themeColor="text1"/>
          <w:lang w:eastAsia="de-DE"/>
        </w:rPr>
        <w:t xml:space="preserve">proximity-based community Kant presents in these passages is uncompromisingly global. In fact, the image of the earth’s circumference preventing us from getting away from each other once and for all </w:t>
      </w:r>
      <w:r w:rsidRPr="00B25F8A">
        <w:rPr>
          <w:rFonts w:ascii="Times New Roman" w:eastAsia="Times New Roman" w:hAnsi="Times New Roman" w:cs="Times New Roman"/>
          <w:color w:val="000000" w:themeColor="text1"/>
          <w:lang w:eastAsia="de-DE"/>
        </w:rPr>
        <w:lastRenderedPageBreak/>
        <w:t>counts among the most memorable ones within his political theory. The mere fact that we concurrently coexist on the earth’s spherical surface, Kant believes, puts is in a distinct kind of interdependence relation of “possible physical interaction” (DoR 6:352). What unites us with everyone else globally is neither our shared humanity (in Kant’s non-empirical sense) nor entanglements constituted by shared economic, social or communicative practices. What matters, instead, is a distinct spatial relation in which we stand merely by virtue of our coexistence within limited space.</w:t>
      </w:r>
      <w:r w:rsidRPr="00B25F8A">
        <w:rPr>
          <w:rStyle w:val="Funotenzeichen"/>
          <w:rFonts w:ascii="Times New Roman" w:eastAsia="Times New Roman" w:hAnsi="Times New Roman" w:cs="Times New Roman"/>
          <w:color w:val="000000" w:themeColor="text1"/>
          <w:lang w:eastAsia="de-DE"/>
        </w:rPr>
        <w:footnoteReference w:id="5"/>
      </w:r>
      <w:r w:rsidRPr="00B25F8A">
        <w:rPr>
          <w:rFonts w:ascii="Times New Roman" w:eastAsia="Times New Roman" w:hAnsi="Times New Roman" w:cs="Times New Roman"/>
          <w:color w:val="000000" w:themeColor="text1"/>
          <w:lang w:eastAsia="de-DE"/>
        </w:rPr>
        <w:t xml:space="preserve"> </w:t>
      </w:r>
      <w:r w:rsidRPr="00B25F8A">
        <w:rPr>
          <w:rFonts w:ascii="Times New Roman" w:hAnsi="Times New Roman" w:cs="Times New Roman"/>
          <w:color w:val="000000" w:themeColor="text1"/>
        </w:rPr>
        <w:t xml:space="preserve">Kant seems acutely aware of the sense in which we live side by side not only with those immediately around us but with everyone else with whom we find ourselves on the finite spherical surface of the earth. </w:t>
      </w:r>
    </w:p>
    <w:p w:rsidR="00F2505D" w:rsidRPr="003B0026" w:rsidRDefault="003B0026" w:rsidP="003B0026">
      <w:pPr>
        <w:spacing w:line="360" w:lineRule="auto"/>
        <w:ind w:firstLine="709"/>
        <w:jc w:val="both"/>
        <w:rPr>
          <w:rFonts w:ascii="Times New Roman" w:eastAsia="Times New Roman" w:hAnsi="Times New Roman" w:cs="Times New Roman"/>
          <w:color w:val="000000" w:themeColor="text1"/>
          <w:lang w:eastAsia="de-DE"/>
        </w:rPr>
      </w:pPr>
      <w:r>
        <w:rPr>
          <w:rFonts w:ascii="Times New Roman" w:hAnsi="Times New Roman" w:cs="Times New Roman"/>
          <w:color w:val="000000" w:themeColor="text1"/>
        </w:rPr>
        <w:t>It</w:t>
      </w:r>
      <w:r w:rsidR="00F2505D" w:rsidRPr="00B25F8A">
        <w:rPr>
          <w:rFonts w:ascii="Times New Roman" w:hAnsi="Times New Roman" w:cs="Times New Roman"/>
          <w:color w:val="000000" w:themeColor="text1"/>
        </w:rPr>
        <w:t xml:space="preserve"> would be idiosyncratic to characterise </w:t>
      </w:r>
      <w:r>
        <w:rPr>
          <w:rFonts w:ascii="Times New Roman" w:hAnsi="Times New Roman" w:cs="Times New Roman"/>
          <w:color w:val="000000" w:themeColor="text1"/>
        </w:rPr>
        <w:t>Kant</w:t>
      </w:r>
      <w:r w:rsidR="00F2505D" w:rsidRPr="00B25F8A">
        <w:rPr>
          <w:rFonts w:ascii="Times New Roman" w:hAnsi="Times New Roman" w:cs="Times New Roman"/>
          <w:color w:val="000000" w:themeColor="text1"/>
        </w:rPr>
        <w:t xml:space="preserve"> as an early prophet of today’s hyper-globalised world. While he was certainly impressed by </w:t>
      </w:r>
      <w:r w:rsidR="00B340A9">
        <w:rPr>
          <w:rFonts w:ascii="Times New Roman" w:hAnsi="Times New Roman" w:cs="Times New Roman"/>
          <w:color w:val="000000" w:themeColor="text1"/>
        </w:rPr>
        <w:t xml:space="preserve">the </w:t>
      </w:r>
      <w:r w:rsidR="00F2505D" w:rsidRPr="00B25F8A">
        <w:rPr>
          <w:rFonts w:ascii="Times New Roman" w:hAnsi="Times New Roman" w:cs="Times New Roman"/>
          <w:color w:val="000000" w:themeColor="text1"/>
        </w:rPr>
        <w:t xml:space="preserve">rapidly growing opportunities for transportation, communication and trade of his time, the relevant interdependence relation (of ‘possible physical interaction’) is characterised as more akin to a quasi-metaphysical fact about the predicament humans find themselves on planet earth: we coexist side by side and have to work </w:t>
      </w:r>
      <w:r>
        <w:rPr>
          <w:rFonts w:ascii="Times New Roman" w:hAnsi="Times New Roman" w:cs="Times New Roman"/>
          <w:color w:val="000000" w:themeColor="text1"/>
        </w:rPr>
        <w:t xml:space="preserve">out </w:t>
      </w:r>
      <w:r w:rsidR="00F2505D" w:rsidRPr="00B25F8A">
        <w:rPr>
          <w:rFonts w:ascii="Times New Roman" w:hAnsi="Times New Roman" w:cs="Times New Roman"/>
          <w:color w:val="000000" w:themeColor="text1"/>
        </w:rPr>
        <w:t xml:space="preserve">shared solutions for shared problem. Yet, </w:t>
      </w:r>
      <w:r w:rsidR="00420D87">
        <w:rPr>
          <w:rFonts w:ascii="Times New Roman" w:hAnsi="Times New Roman" w:cs="Times New Roman"/>
          <w:color w:val="000000" w:themeColor="text1"/>
        </w:rPr>
        <w:t xml:space="preserve">the tension </w:t>
      </w:r>
      <w:r w:rsidR="00F2505D" w:rsidRPr="00B25F8A">
        <w:rPr>
          <w:rFonts w:ascii="Times New Roman" w:hAnsi="Times New Roman" w:cs="Times New Roman"/>
          <w:color w:val="000000" w:themeColor="text1"/>
        </w:rPr>
        <w:t xml:space="preserve">Kant </w:t>
      </w:r>
      <w:r w:rsidR="00B340A9">
        <w:rPr>
          <w:rFonts w:ascii="Times New Roman" w:hAnsi="Times New Roman" w:cs="Times New Roman"/>
          <w:color w:val="000000" w:themeColor="text1"/>
        </w:rPr>
        <w:t xml:space="preserve">thus </w:t>
      </w:r>
      <w:r w:rsidR="00F2505D" w:rsidRPr="00B25F8A">
        <w:rPr>
          <w:rFonts w:ascii="Times New Roman" w:hAnsi="Times New Roman" w:cs="Times New Roman"/>
          <w:color w:val="000000" w:themeColor="text1"/>
        </w:rPr>
        <w:t>articulate</w:t>
      </w:r>
      <w:r w:rsidR="00420D87">
        <w:rPr>
          <w:rFonts w:ascii="Times New Roman" w:hAnsi="Times New Roman" w:cs="Times New Roman"/>
          <w:color w:val="000000" w:themeColor="text1"/>
        </w:rPr>
        <w:t>s</w:t>
      </w:r>
      <w:r w:rsidR="00F2505D" w:rsidRPr="00B25F8A">
        <w:rPr>
          <w:rFonts w:ascii="Times New Roman" w:hAnsi="Times New Roman" w:cs="Times New Roman"/>
          <w:color w:val="000000" w:themeColor="text1"/>
        </w:rPr>
        <w:t xml:space="preserve"> </w:t>
      </w:r>
      <w:r w:rsidR="00420D87">
        <w:rPr>
          <w:rFonts w:ascii="Times New Roman" w:hAnsi="Times New Roman" w:cs="Times New Roman"/>
          <w:color w:val="000000" w:themeColor="text1"/>
        </w:rPr>
        <w:t xml:space="preserve">is even </w:t>
      </w:r>
      <w:r w:rsidR="00F2505D" w:rsidRPr="00B25F8A">
        <w:rPr>
          <w:rFonts w:ascii="Times New Roman" w:hAnsi="Times New Roman" w:cs="Times New Roman"/>
          <w:color w:val="000000" w:themeColor="text1"/>
        </w:rPr>
        <w:t xml:space="preserve">more </w:t>
      </w:r>
      <w:r w:rsidR="00420D87">
        <w:rPr>
          <w:rFonts w:ascii="Times New Roman" w:hAnsi="Times New Roman" w:cs="Times New Roman"/>
          <w:color w:val="000000" w:themeColor="text1"/>
        </w:rPr>
        <w:t>pronounced</w:t>
      </w:r>
      <w:r w:rsidR="00F2505D" w:rsidRPr="00B25F8A">
        <w:rPr>
          <w:rFonts w:ascii="Times New Roman" w:hAnsi="Times New Roman" w:cs="Times New Roman"/>
          <w:color w:val="000000" w:themeColor="text1"/>
        </w:rPr>
        <w:t xml:space="preserve"> in our current world and</w:t>
      </w:r>
      <w:r>
        <w:rPr>
          <w:rFonts w:ascii="Times New Roman" w:hAnsi="Times New Roman" w:cs="Times New Roman"/>
          <w:color w:val="000000" w:themeColor="text1"/>
        </w:rPr>
        <w:t xml:space="preserve">, hence, </w:t>
      </w:r>
      <w:r w:rsidR="00F2505D" w:rsidRPr="00B25F8A">
        <w:rPr>
          <w:rFonts w:ascii="Times New Roman" w:hAnsi="Times New Roman" w:cs="Times New Roman"/>
          <w:color w:val="000000" w:themeColor="text1"/>
        </w:rPr>
        <w:t xml:space="preserve">raises </w:t>
      </w:r>
      <w:r w:rsidR="00B340A9">
        <w:rPr>
          <w:rFonts w:ascii="Times New Roman" w:hAnsi="Times New Roman" w:cs="Times New Roman"/>
          <w:color w:val="000000" w:themeColor="text1"/>
        </w:rPr>
        <w:t xml:space="preserve">a </w:t>
      </w:r>
      <w:r w:rsidR="00F2505D" w:rsidRPr="00B25F8A">
        <w:rPr>
          <w:rFonts w:ascii="Times New Roman" w:hAnsi="Times New Roman" w:cs="Times New Roman"/>
          <w:color w:val="000000" w:themeColor="text1"/>
        </w:rPr>
        <w:t xml:space="preserve">more fundamental question: </w:t>
      </w:r>
      <w:r w:rsidR="00F2505D" w:rsidRPr="00B25F8A">
        <w:rPr>
          <w:rFonts w:ascii="Times New Roman" w:eastAsia="Times New Roman" w:hAnsi="Times New Roman" w:cs="Times New Roman"/>
          <w:color w:val="000000" w:themeColor="text1"/>
          <w:lang w:eastAsia="de-DE"/>
        </w:rPr>
        <w:t>which role</w:t>
      </w:r>
      <w:r w:rsidR="00F2505D" w:rsidRPr="00B25F8A">
        <w:rPr>
          <w:rFonts w:ascii="Times New Roman" w:hAnsi="Times New Roman" w:cs="Times New Roman"/>
          <w:color w:val="000000" w:themeColor="text1"/>
        </w:rPr>
        <w:t xml:space="preserve">, if any, </w:t>
      </w:r>
      <w:r>
        <w:rPr>
          <w:rFonts w:ascii="Times New Roman" w:hAnsi="Times New Roman" w:cs="Times New Roman"/>
          <w:color w:val="000000" w:themeColor="text1"/>
        </w:rPr>
        <w:t>can</w:t>
      </w:r>
      <w:r w:rsidR="00F2505D" w:rsidRPr="00B25F8A">
        <w:rPr>
          <w:rFonts w:ascii="Times New Roman" w:hAnsi="Times New Roman" w:cs="Times New Roman"/>
          <w:color w:val="000000" w:themeColor="text1"/>
        </w:rPr>
        <w:t xml:space="preserve"> proximity </w:t>
      </w:r>
      <w:r>
        <w:rPr>
          <w:rFonts w:ascii="Times New Roman" w:hAnsi="Times New Roman" w:cs="Times New Roman"/>
          <w:color w:val="000000" w:themeColor="text1"/>
        </w:rPr>
        <w:t>play</w:t>
      </w:r>
      <w:r w:rsidR="00F2505D" w:rsidRPr="00B25F8A">
        <w:rPr>
          <w:rFonts w:ascii="Times New Roman" w:hAnsi="Times New Roman" w:cs="Times New Roman"/>
          <w:color w:val="000000" w:themeColor="text1"/>
        </w:rPr>
        <w:t xml:space="preserve"> in a world where, due to political, economic and technological developments, there is a sense in which we live side by side with virtually everyone globally? In order to address this question, I will continue to take inspiration from the </w:t>
      </w:r>
      <w:r w:rsidR="00420D87">
        <w:rPr>
          <w:rFonts w:ascii="Times New Roman" w:hAnsi="Times New Roman" w:cs="Times New Roman"/>
          <w:color w:val="000000" w:themeColor="text1"/>
        </w:rPr>
        <w:t>puzzle</w:t>
      </w:r>
      <w:r w:rsidR="00F2505D" w:rsidRPr="00B25F8A">
        <w:rPr>
          <w:rFonts w:ascii="Times New Roman" w:hAnsi="Times New Roman" w:cs="Times New Roman"/>
          <w:color w:val="000000" w:themeColor="text1"/>
        </w:rPr>
        <w:t xml:space="preserve"> aris</w:t>
      </w:r>
      <w:r w:rsidR="00420D87">
        <w:rPr>
          <w:rFonts w:ascii="Times New Roman" w:hAnsi="Times New Roman" w:cs="Times New Roman"/>
          <w:color w:val="000000" w:themeColor="text1"/>
        </w:rPr>
        <w:t>ing</w:t>
      </w:r>
      <w:r w:rsidR="00F2505D" w:rsidRPr="00B25F8A">
        <w:rPr>
          <w:rFonts w:ascii="Times New Roman" w:hAnsi="Times New Roman" w:cs="Times New Roman"/>
          <w:color w:val="000000" w:themeColor="text1"/>
        </w:rPr>
        <w:t xml:space="preserve"> in Kant’s own thinking.</w:t>
      </w:r>
    </w:p>
    <w:p w:rsidR="009F111C" w:rsidRPr="00B25F8A" w:rsidRDefault="009F111C" w:rsidP="00F2505D">
      <w:pPr>
        <w:spacing w:line="360" w:lineRule="auto"/>
        <w:ind w:firstLine="709"/>
        <w:jc w:val="both"/>
        <w:rPr>
          <w:rFonts w:ascii="Times New Roman" w:hAnsi="Times New Roman" w:cs="Times New Roman"/>
          <w:color w:val="000000" w:themeColor="text1"/>
        </w:rPr>
      </w:pPr>
    </w:p>
    <w:p w:rsidR="00F2505D" w:rsidRDefault="00F2505D">
      <w:pPr>
        <w:rPr>
          <w:color w:val="000000" w:themeColor="text1"/>
        </w:rPr>
      </w:pPr>
    </w:p>
    <w:p w:rsidR="00012C21" w:rsidRPr="00AF14D5" w:rsidRDefault="00012C21" w:rsidP="00012C21">
      <w:pPr>
        <w:pStyle w:val="Listenabsatz"/>
        <w:numPr>
          <w:ilvl w:val="0"/>
          <w:numId w:val="1"/>
        </w:numPr>
        <w:spacing w:line="360" w:lineRule="auto"/>
        <w:jc w:val="both"/>
        <w:rPr>
          <w:rFonts w:ascii="Times New Roman" w:hAnsi="Times New Roman" w:cs="Times New Roman"/>
          <w:b/>
          <w:color w:val="000000" w:themeColor="text1"/>
          <w:sz w:val="28"/>
          <w:szCs w:val="28"/>
        </w:rPr>
      </w:pPr>
      <w:r w:rsidRPr="00AF14D5">
        <w:rPr>
          <w:rFonts w:ascii="Times New Roman" w:hAnsi="Times New Roman" w:cs="Times New Roman"/>
          <w:b/>
          <w:color w:val="000000" w:themeColor="text1"/>
          <w:sz w:val="28"/>
          <w:szCs w:val="28"/>
        </w:rPr>
        <w:t xml:space="preserve">Proximity as a </w:t>
      </w:r>
      <w:r w:rsidR="002128B9">
        <w:rPr>
          <w:rFonts w:ascii="Times New Roman" w:hAnsi="Times New Roman" w:cs="Times New Roman"/>
          <w:b/>
          <w:color w:val="000000" w:themeColor="text1"/>
          <w:sz w:val="28"/>
          <w:szCs w:val="28"/>
        </w:rPr>
        <w:t>p</w:t>
      </w:r>
      <w:r w:rsidRPr="00AF14D5">
        <w:rPr>
          <w:rFonts w:ascii="Times New Roman" w:hAnsi="Times New Roman" w:cs="Times New Roman"/>
          <w:b/>
          <w:color w:val="000000" w:themeColor="text1"/>
          <w:sz w:val="28"/>
          <w:szCs w:val="28"/>
        </w:rPr>
        <w:t xml:space="preserve">articularisation </w:t>
      </w:r>
      <w:r w:rsidR="002128B9">
        <w:rPr>
          <w:rFonts w:ascii="Times New Roman" w:hAnsi="Times New Roman" w:cs="Times New Roman"/>
          <w:b/>
          <w:color w:val="000000" w:themeColor="text1"/>
          <w:sz w:val="28"/>
          <w:szCs w:val="28"/>
        </w:rPr>
        <w:t>p</w:t>
      </w:r>
      <w:r w:rsidRPr="00AF14D5">
        <w:rPr>
          <w:rFonts w:ascii="Times New Roman" w:hAnsi="Times New Roman" w:cs="Times New Roman"/>
          <w:b/>
          <w:color w:val="000000" w:themeColor="text1"/>
          <w:sz w:val="28"/>
          <w:szCs w:val="28"/>
        </w:rPr>
        <w:t>rinciple</w:t>
      </w:r>
    </w:p>
    <w:p w:rsidR="00012C21" w:rsidRDefault="00012C21" w:rsidP="009F111C">
      <w:pPr>
        <w:jc w:val="both"/>
        <w:rPr>
          <w:rFonts w:ascii="Times New Roman" w:hAnsi="Times New Roman" w:cs="Times New Roman"/>
          <w:b/>
          <w:color w:val="000000" w:themeColor="text1"/>
        </w:rPr>
      </w:pPr>
    </w:p>
    <w:p w:rsidR="00012C21" w:rsidRPr="009F531D" w:rsidRDefault="00012C21" w:rsidP="00012C21">
      <w:pPr>
        <w:spacing w:line="360" w:lineRule="auto"/>
        <w:jc w:val="both"/>
        <w:rPr>
          <w:rFonts w:ascii="Times New Roman" w:hAnsi="Times New Roman" w:cs="Times New Roman"/>
          <w:color w:val="000000" w:themeColor="text1"/>
        </w:rPr>
      </w:pPr>
      <w:r>
        <w:rPr>
          <w:rFonts w:ascii="Times New Roman" w:hAnsi="Times New Roman" w:cs="Times New Roman"/>
          <w:bCs/>
          <w:color w:val="000000" w:themeColor="text1"/>
        </w:rPr>
        <w:t>On a fundamental level, t</w:t>
      </w:r>
      <w:r w:rsidRPr="00097D7C">
        <w:rPr>
          <w:rFonts w:ascii="Times New Roman" w:hAnsi="Times New Roman" w:cs="Times New Roman"/>
          <w:bCs/>
          <w:color w:val="000000" w:themeColor="text1"/>
        </w:rPr>
        <w:t xml:space="preserve">he conceptual </w:t>
      </w:r>
      <w:r>
        <w:rPr>
          <w:rFonts w:ascii="Times New Roman" w:hAnsi="Times New Roman" w:cs="Times New Roman"/>
          <w:bCs/>
          <w:color w:val="000000" w:themeColor="text1"/>
        </w:rPr>
        <w:t xml:space="preserve">puzzle I developed in the preceding section concerns the spatial aspect of politics. How (if at all) can we draw on the idea of proximity in thinking about political </w:t>
      </w:r>
      <w:r w:rsidR="003B0026">
        <w:rPr>
          <w:rFonts w:ascii="Times New Roman" w:hAnsi="Times New Roman" w:cs="Times New Roman"/>
          <w:bCs/>
          <w:color w:val="000000" w:themeColor="text1"/>
        </w:rPr>
        <w:t xml:space="preserve">community and authority, particularly </w:t>
      </w:r>
      <w:r>
        <w:rPr>
          <w:rFonts w:ascii="Times New Roman" w:hAnsi="Times New Roman" w:cs="Times New Roman"/>
          <w:bCs/>
          <w:color w:val="000000" w:themeColor="text1"/>
        </w:rPr>
        <w:t>in the context of geographically bounded states, given that it no longer</w:t>
      </w:r>
      <w:r w:rsidR="00955D82">
        <w:rPr>
          <w:rFonts w:ascii="Times New Roman" w:hAnsi="Times New Roman" w:cs="Times New Roman"/>
          <w:bCs/>
          <w:color w:val="000000" w:themeColor="text1"/>
        </w:rPr>
        <w:t xml:space="preserve"> seems</w:t>
      </w:r>
      <w:r>
        <w:rPr>
          <w:rFonts w:ascii="Times New Roman" w:hAnsi="Times New Roman" w:cs="Times New Roman"/>
          <w:bCs/>
          <w:color w:val="000000" w:themeColor="text1"/>
        </w:rPr>
        <w:t xml:space="preserve"> clear who </w:t>
      </w:r>
      <w:r>
        <w:rPr>
          <w:rFonts w:ascii="Times New Roman" w:hAnsi="Times New Roman" w:cs="Times New Roman"/>
          <w:bCs/>
          <w:color w:val="000000" w:themeColor="text1"/>
        </w:rPr>
        <w:lastRenderedPageBreak/>
        <w:t>lives in our vicinity and who does not? According to the argument I will look at</w:t>
      </w:r>
      <w:r w:rsidR="003F4CD0">
        <w:rPr>
          <w:rFonts w:ascii="Times New Roman" w:hAnsi="Times New Roman" w:cs="Times New Roman"/>
          <w:bCs/>
          <w:color w:val="000000" w:themeColor="text1"/>
        </w:rPr>
        <w:t xml:space="preserve"> in</w:t>
      </w:r>
      <w:r>
        <w:rPr>
          <w:rFonts w:ascii="Times New Roman" w:hAnsi="Times New Roman" w:cs="Times New Roman"/>
          <w:bCs/>
          <w:color w:val="000000" w:themeColor="text1"/>
        </w:rPr>
        <w:t xml:space="preserve"> the present section, the very notion of proximity contains the conceptual resources to solve this predicament. </w:t>
      </w:r>
      <w:r w:rsidR="003F4CD0">
        <w:rPr>
          <w:rFonts w:ascii="Times New Roman" w:hAnsi="Times New Roman" w:cs="Times New Roman"/>
          <w:bCs/>
          <w:color w:val="000000" w:themeColor="text1"/>
        </w:rPr>
        <w:t>We can in fact</w:t>
      </w:r>
      <w:r>
        <w:rPr>
          <w:rFonts w:ascii="Times New Roman" w:hAnsi="Times New Roman" w:cs="Times New Roman"/>
          <w:color w:val="000000" w:themeColor="text1"/>
        </w:rPr>
        <w:t xml:space="preserve"> distinguish</w:t>
      </w:r>
      <w:r w:rsidR="003F4CD0">
        <w:rPr>
          <w:rFonts w:ascii="Times New Roman" w:hAnsi="Times New Roman" w:cs="Times New Roman"/>
          <w:color w:val="000000" w:themeColor="text1"/>
        </w:rPr>
        <w:t>, the argument goes,</w:t>
      </w:r>
      <w:r>
        <w:rPr>
          <w:rFonts w:ascii="Times New Roman" w:hAnsi="Times New Roman" w:cs="Times New Roman"/>
          <w:color w:val="000000" w:themeColor="text1"/>
        </w:rPr>
        <w:t xml:space="preserve"> between those immediately around us (with whom we ought to enter a state) and everyone else with whom we merely find ourselves</w:t>
      </w:r>
      <w:r w:rsidRPr="005E19B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coexisting </w:t>
      </w:r>
      <w:r w:rsidRPr="005E19B2">
        <w:rPr>
          <w:rFonts w:ascii="Times New Roman" w:hAnsi="Times New Roman" w:cs="Times New Roman"/>
          <w:color w:val="000000" w:themeColor="text1"/>
        </w:rPr>
        <w:t>on the finite spherical surface of the earth</w:t>
      </w:r>
      <w:r w:rsidR="00AA0CEE">
        <w:rPr>
          <w:rFonts w:ascii="Times New Roman" w:hAnsi="Times New Roman" w:cs="Times New Roman"/>
          <w:color w:val="000000" w:themeColor="text1"/>
        </w:rPr>
        <w:t xml:space="preserve">. Hence, </w:t>
      </w:r>
      <w:r>
        <w:rPr>
          <w:rFonts w:ascii="Times New Roman" w:hAnsi="Times New Roman" w:cs="Times New Roman"/>
          <w:color w:val="000000" w:themeColor="text1"/>
        </w:rPr>
        <w:t>a proximity-based demarcation of</w:t>
      </w:r>
      <w:r w:rsidRPr="00AF14D5">
        <w:rPr>
          <w:rFonts w:ascii="Times New Roman" w:hAnsi="Times New Roman" w:cs="Times New Roman"/>
          <w:color w:val="000000" w:themeColor="text1"/>
        </w:rPr>
        <w:t xml:space="preserve"> particular states</w:t>
      </w:r>
      <w:r>
        <w:rPr>
          <w:rFonts w:ascii="Times New Roman" w:hAnsi="Times New Roman" w:cs="Times New Roman"/>
          <w:color w:val="000000" w:themeColor="text1"/>
        </w:rPr>
        <w:t xml:space="preserve">, </w:t>
      </w:r>
      <w:r w:rsidRPr="00AF14D5">
        <w:rPr>
          <w:rFonts w:ascii="Times New Roman" w:hAnsi="Times New Roman" w:cs="Times New Roman"/>
          <w:color w:val="000000" w:themeColor="text1"/>
        </w:rPr>
        <w:t>jurisdictional domains</w:t>
      </w:r>
      <w:r>
        <w:rPr>
          <w:rFonts w:ascii="Times New Roman" w:hAnsi="Times New Roman" w:cs="Times New Roman"/>
          <w:color w:val="000000" w:themeColor="text1"/>
        </w:rPr>
        <w:t xml:space="preserve"> and boundaries of membership is available. </w:t>
      </w:r>
      <w:r>
        <w:rPr>
          <w:rFonts w:ascii="Times New Roman" w:hAnsi="Times New Roman" w:cs="Times New Roman"/>
          <w:bCs/>
          <w:color w:val="000000" w:themeColor="text1"/>
        </w:rPr>
        <w:t>I will argue that the attempt to draw such a distinction fails, though in an instructive way.</w:t>
      </w:r>
    </w:p>
    <w:p w:rsidR="00012C21" w:rsidRDefault="00012C21" w:rsidP="00012C21">
      <w:pPr>
        <w:spacing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Let us go a step back first. In the preceding section, I introduced Kant’s justification of the state as a version </w:t>
      </w:r>
      <w:r w:rsidRPr="00705DF1">
        <w:rPr>
          <w:rFonts w:ascii="Times New Roman" w:hAnsi="Times New Roman" w:cs="Times New Roman"/>
          <w:i/>
          <w:iCs/>
          <w:color w:val="000000" w:themeColor="text1"/>
        </w:rPr>
        <w:t>moral functionalism</w:t>
      </w:r>
      <w:r>
        <w:rPr>
          <w:rFonts w:ascii="Times New Roman" w:hAnsi="Times New Roman" w:cs="Times New Roman"/>
          <w:color w:val="000000" w:themeColor="text1"/>
        </w:rPr>
        <w:t xml:space="preserve">: according to this theory, a state is justified in exercising authority over a </w:t>
      </w:r>
      <w:r w:rsidRPr="00EF0808">
        <w:rPr>
          <w:rFonts w:ascii="Times New Roman" w:hAnsi="Times New Roman" w:cs="Times New Roman"/>
          <w:color w:val="000000" w:themeColor="text1"/>
        </w:rPr>
        <w:t>specified territory and set of indivi</w:t>
      </w:r>
      <w:r>
        <w:rPr>
          <w:rFonts w:ascii="Times New Roman" w:hAnsi="Times New Roman" w:cs="Times New Roman"/>
          <w:color w:val="000000" w:themeColor="text1"/>
        </w:rPr>
        <w:t>duals</w:t>
      </w:r>
      <w:r w:rsidRPr="00EF0808">
        <w:rPr>
          <w:rFonts w:ascii="Times New Roman" w:hAnsi="Times New Roman" w:cs="Times New Roman"/>
          <w:color w:val="000000" w:themeColor="text1"/>
        </w:rPr>
        <w:t xml:space="preserve"> because of certain benefits it provides or </w:t>
      </w:r>
      <w:r w:rsidR="003F4CD0">
        <w:rPr>
          <w:rFonts w:ascii="Times New Roman" w:hAnsi="Times New Roman" w:cs="Times New Roman"/>
          <w:color w:val="000000" w:themeColor="text1"/>
        </w:rPr>
        <w:t xml:space="preserve">a </w:t>
      </w:r>
      <w:r w:rsidRPr="00EF0808">
        <w:rPr>
          <w:rFonts w:ascii="Times New Roman" w:hAnsi="Times New Roman" w:cs="Times New Roman"/>
          <w:color w:val="000000" w:themeColor="text1"/>
        </w:rPr>
        <w:t>function it fulfils: e</w:t>
      </w:r>
      <w:r w:rsidRPr="00EF0808">
        <w:rPr>
          <w:rFonts w:ascii="Times New Roman" w:hAnsi="Times New Roman" w:cs="Times New Roman"/>
        </w:rPr>
        <w:t>nforce justice</w:t>
      </w:r>
      <w:r w:rsidRPr="0035098E">
        <w:rPr>
          <w:rFonts w:ascii="Times New Roman" w:hAnsi="Times New Roman" w:cs="Times New Roman"/>
        </w:rPr>
        <w:t>, define property rights, or provide public goods.</w:t>
      </w:r>
      <w:r w:rsidRPr="0035098E">
        <w:rPr>
          <w:rStyle w:val="Funotenzeichen"/>
          <w:rFonts w:ascii="Times New Roman" w:hAnsi="Times New Roman" w:cs="Times New Roman"/>
        </w:rPr>
        <w:footnoteReference w:id="6"/>
      </w:r>
      <w:r w:rsidRPr="0035098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 also contrasted the </w:t>
      </w:r>
      <w:r>
        <w:rPr>
          <w:rFonts w:ascii="Times New Roman" w:hAnsi="Times New Roman" w:cs="Times New Roman"/>
          <w:i/>
          <w:iCs/>
          <w:color w:val="000000" w:themeColor="text1"/>
        </w:rPr>
        <w:t>moral functionalist</w:t>
      </w:r>
      <w:r>
        <w:rPr>
          <w:rFonts w:ascii="Times New Roman" w:hAnsi="Times New Roman" w:cs="Times New Roman"/>
          <w:color w:val="000000" w:themeColor="text1"/>
        </w:rPr>
        <w:t xml:space="preserve"> argument with </w:t>
      </w:r>
      <w:r w:rsidRPr="00705DF1">
        <w:rPr>
          <w:rFonts w:ascii="Times New Roman" w:hAnsi="Times New Roman" w:cs="Times New Roman"/>
          <w:i/>
          <w:iCs/>
          <w:color w:val="000000" w:themeColor="text1"/>
        </w:rPr>
        <w:t xml:space="preserve">voluntarist </w:t>
      </w:r>
      <w:r>
        <w:rPr>
          <w:rFonts w:ascii="Times New Roman" w:hAnsi="Times New Roman" w:cs="Times New Roman"/>
          <w:color w:val="000000" w:themeColor="text1"/>
        </w:rPr>
        <w:t xml:space="preserve">and </w:t>
      </w:r>
      <w:r w:rsidRPr="00705DF1">
        <w:rPr>
          <w:rFonts w:ascii="Times New Roman" w:hAnsi="Times New Roman" w:cs="Times New Roman"/>
          <w:i/>
          <w:iCs/>
          <w:color w:val="000000" w:themeColor="text1"/>
        </w:rPr>
        <w:t>affinity-based</w:t>
      </w:r>
      <w:r>
        <w:rPr>
          <w:rFonts w:ascii="Times New Roman" w:hAnsi="Times New Roman" w:cs="Times New Roman"/>
          <w:color w:val="000000" w:themeColor="text1"/>
        </w:rPr>
        <w:t xml:space="preserve"> accounts. Now, notice that these two competitors can claim one decisive advantage: they have criteria built into them for telling apart insiders and outsider, such that we are in a position to draw boundaries around peoples and even territories. On the voluntarist account, those belong who take part in the (imagined) agreement to jointly submit to a coercive authority. On the affinity-</w:t>
      </w:r>
      <w:r w:rsidRPr="0035098E">
        <w:rPr>
          <w:rFonts w:ascii="Times New Roman" w:hAnsi="Times New Roman" w:cs="Times New Roman"/>
          <w:color w:val="000000" w:themeColor="text1"/>
        </w:rPr>
        <w:t xml:space="preserve">based account, it </w:t>
      </w:r>
      <w:r w:rsidR="00955D82">
        <w:rPr>
          <w:rFonts w:ascii="Times New Roman" w:hAnsi="Times New Roman" w:cs="Times New Roman"/>
          <w:color w:val="000000" w:themeColor="text1"/>
        </w:rPr>
        <w:t xml:space="preserve">is </w:t>
      </w:r>
      <w:r w:rsidRPr="0035098E">
        <w:rPr>
          <w:rFonts w:ascii="Times New Roman" w:hAnsi="Times New Roman" w:cs="Times New Roman"/>
          <w:color w:val="000000" w:themeColor="text1"/>
        </w:rPr>
        <w:t xml:space="preserve">those who share the ascriptive feature that define the relevant nation, culture or ethnicity. </w:t>
      </w:r>
      <w:r>
        <w:rPr>
          <w:rFonts w:ascii="Times New Roman" w:hAnsi="Times New Roman" w:cs="Times New Roman"/>
          <w:color w:val="000000" w:themeColor="text1"/>
        </w:rPr>
        <w:t>Moral functionalism</w:t>
      </w:r>
      <w:r w:rsidRPr="0035098E">
        <w:rPr>
          <w:rFonts w:ascii="Times New Roman" w:hAnsi="Times New Roman" w:cs="Times New Roman"/>
          <w:color w:val="000000" w:themeColor="text1"/>
        </w:rPr>
        <w:t>, by contrast,</w:t>
      </w:r>
      <w:r>
        <w:rPr>
          <w:rFonts w:ascii="Times New Roman" w:hAnsi="Times New Roman" w:cs="Times New Roman"/>
          <w:color w:val="000000" w:themeColor="text1"/>
        </w:rPr>
        <w:t xml:space="preserve"> seems to</w:t>
      </w:r>
      <w:r w:rsidRPr="0035098E">
        <w:rPr>
          <w:rFonts w:ascii="Times New Roman" w:hAnsi="Times New Roman" w:cs="Times New Roman"/>
          <w:color w:val="000000" w:themeColor="text1"/>
        </w:rPr>
        <w:t xml:space="preserve"> lack a criterion on the basis of which we could decide </w:t>
      </w:r>
      <w:r w:rsidRPr="0035098E">
        <w:rPr>
          <w:rFonts w:ascii="Times New Roman" w:hAnsi="Times New Roman" w:cs="Times New Roman"/>
          <w:i/>
          <w:color w:val="000000" w:themeColor="text1"/>
        </w:rPr>
        <w:t>with regard to whom</w:t>
      </w:r>
      <w:r w:rsidRPr="0035098E">
        <w:rPr>
          <w:rFonts w:ascii="Times New Roman" w:hAnsi="Times New Roman" w:cs="Times New Roman"/>
          <w:color w:val="000000" w:themeColor="text1"/>
        </w:rPr>
        <w:t xml:space="preserve"> and </w:t>
      </w:r>
      <w:r w:rsidRPr="0035098E">
        <w:rPr>
          <w:rFonts w:ascii="Times New Roman" w:hAnsi="Times New Roman" w:cs="Times New Roman"/>
          <w:i/>
          <w:color w:val="000000" w:themeColor="text1"/>
        </w:rPr>
        <w:t>where</w:t>
      </w:r>
      <w:r w:rsidRPr="0035098E">
        <w:rPr>
          <w:rFonts w:ascii="Times New Roman" w:hAnsi="Times New Roman" w:cs="Times New Roman"/>
          <w:color w:val="000000" w:themeColor="text1"/>
        </w:rPr>
        <w:t xml:space="preserve"> a specified institution is supposed to fulfil the requisite function. Why, in other words, should France exercise authority over the French and control the</w:t>
      </w:r>
      <w:r w:rsidRPr="0035098E">
        <w:rPr>
          <w:rFonts w:ascii="Times New Roman" w:hAnsi="Times New Roman" w:cs="Times New Roman"/>
        </w:rPr>
        <w:t xml:space="preserve"> particular territory of France, rather than over the Germans and German territory; assuming it would be equally capable of enforcing justice and providing public goods</w:t>
      </w:r>
      <w:r>
        <w:rPr>
          <w:rFonts w:ascii="Times New Roman" w:hAnsi="Times New Roman" w:cs="Times New Roman"/>
        </w:rPr>
        <w:t>?</w:t>
      </w:r>
      <w:r w:rsidR="003F4CD0">
        <w:rPr>
          <w:rFonts w:ascii="Times New Roman" w:hAnsi="Times New Roman" w:cs="Times New Roman"/>
        </w:rPr>
        <w:t xml:space="preserve"> </w:t>
      </w:r>
    </w:p>
    <w:p w:rsidR="00012C21" w:rsidRDefault="00012C21" w:rsidP="003F4CD0">
      <w:pPr>
        <w:spacing w:line="360" w:lineRule="auto"/>
        <w:ind w:firstLine="709"/>
        <w:jc w:val="both"/>
        <w:rPr>
          <w:rFonts w:ascii="Times New Roman" w:hAnsi="Times New Roman" w:cs="Times New Roman"/>
          <w:color w:val="000000" w:themeColor="text1"/>
        </w:rPr>
      </w:pPr>
      <w:r w:rsidRPr="0035098E">
        <w:rPr>
          <w:rFonts w:ascii="Times New Roman" w:hAnsi="Times New Roman" w:cs="Times New Roman"/>
          <w:color w:val="000000" w:themeColor="text1"/>
        </w:rPr>
        <w:t>It is in this context, according the propos</w:t>
      </w:r>
      <w:r>
        <w:rPr>
          <w:rFonts w:ascii="Times New Roman" w:hAnsi="Times New Roman" w:cs="Times New Roman"/>
          <w:color w:val="000000" w:themeColor="text1"/>
        </w:rPr>
        <w:t>al presently under consideration</w:t>
      </w:r>
      <w:r w:rsidRPr="0035098E">
        <w:rPr>
          <w:rFonts w:ascii="Times New Roman" w:hAnsi="Times New Roman" w:cs="Times New Roman"/>
          <w:color w:val="000000" w:themeColor="text1"/>
        </w:rPr>
        <w:t xml:space="preserve">, that the idea of proximity comes into play: it serves as a </w:t>
      </w:r>
      <w:r w:rsidRPr="0035098E">
        <w:rPr>
          <w:rFonts w:ascii="Times New Roman" w:hAnsi="Times New Roman" w:cs="Times New Roman"/>
          <w:i/>
          <w:color w:val="000000" w:themeColor="text1"/>
        </w:rPr>
        <w:t>particularisation principle.</w:t>
      </w:r>
      <w:r w:rsidRPr="0035098E">
        <w:rPr>
          <w:rStyle w:val="Funotenzeichen"/>
          <w:rFonts w:ascii="Times New Roman" w:hAnsi="Times New Roman" w:cs="Times New Roman"/>
          <w:color w:val="000000" w:themeColor="text1"/>
        </w:rPr>
        <w:footnoteReference w:id="7"/>
      </w:r>
      <w:r w:rsidRPr="0035098E">
        <w:rPr>
          <w:rFonts w:ascii="Times New Roman" w:hAnsi="Times New Roman" w:cs="Times New Roman"/>
          <w:i/>
          <w:color w:val="000000" w:themeColor="text1"/>
        </w:rPr>
        <w:t xml:space="preserve"> </w:t>
      </w:r>
      <w:r w:rsidRPr="0035098E">
        <w:rPr>
          <w:rFonts w:ascii="Times New Roman" w:hAnsi="Times New Roman" w:cs="Times New Roman"/>
          <w:color w:val="000000" w:themeColor="text1"/>
        </w:rPr>
        <w:t xml:space="preserve">The thought is </w:t>
      </w:r>
      <w:r>
        <w:rPr>
          <w:rFonts w:ascii="Times New Roman" w:hAnsi="Times New Roman" w:cs="Times New Roman"/>
          <w:color w:val="000000" w:themeColor="text1"/>
        </w:rPr>
        <w:t>that</w:t>
      </w:r>
      <w:r w:rsidRPr="0035098E">
        <w:rPr>
          <w:rFonts w:ascii="Times New Roman" w:hAnsi="Times New Roman" w:cs="Times New Roman"/>
          <w:color w:val="000000" w:themeColor="text1"/>
        </w:rPr>
        <w:t xml:space="preserve"> the idea of proximity</w:t>
      </w:r>
      <w:r>
        <w:rPr>
          <w:rFonts w:ascii="Times New Roman" w:hAnsi="Times New Roman" w:cs="Times New Roman"/>
          <w:color w:val="000000" w:themeColor="text1"/>
        </w:rPr>
        <w:t xml:space="preserve"> can be ‘plugged’</w:t>
      </w:r>
      <w:r w:rsidRPr="00AF14D5">
        <w:rPr>
          <w:rFonts w:ascii="Times New Roman" w:hAnsi="Times New Roman" w:cs="Times New Roman"/>
          <w:color w:val="000000" w:themeColor="text1"/>
        </w:rPr>
        <w:t xml:space="preserve"> into </w:t>
      </w:r>
      <w:r>
        <w:rPr>
          <w:rFonts w:ascii="Times New Roman" w:hAnsi="Times New Roman" w:cs="Times New Roman"/>
          <w:color w:val="000000" w:themeColor="text1"/>
        </w:rPr>
        <w:t>a functionalist</w:t>
      </w:r>
      <w:r w:rsidRPr="00AF14D5">
        <w:rPr>
          <w:rFonts w:ascii="Times New Roman" w:hAnsi="Times New Roman" w:cs="Times New Roman"/>
          <w:color w:val="000000" w:themeColor="text1"/>
        </w:rPr>
        <w:t xml:space="preserve"> </w:t>
      </w:r>
      <w:r w:rsidRPr="00AF14D5">
        <w:rPr>
          <w:rFonts w:ascii="Times New Roman" w:hAnsi="Times New Roman" w:cs="Times New Roman"/>
          <w:color w:val="000000" w:themeColor="text1"/>
        </w:rPr>
        <w:lastRenderedPageBreak/>
        <w:t>justification of statehood</w:t>
      </w:r>
      <w:r w:rsidR="003F4CD0">
        <w:rPr>
          <w:rFonts w:ascii="Times New Roman" w:hAnsi="Times New Roman" w:cs="Times New Roman"/>
          <w:color w:val="000000" w:themeColor="text1"/>
        </w:rPr>
        <w:t xml:space="preserve">. </w:t>
      </w:r>
      <w:r w:rsidRPr="00AF14D5">
        <w:rPr>
          <w:rFonts w:ascii="Times New Roman" w:hAnsi="Times New Roman" w:cs="Times New Roman"/>
          <w:color w:val="000000" w:themeColor="text1"/>
        </w:rPr>
        <w:t xml:space="preserve"> People living side by side with each other, the argument goes, are permanently exposed to conflicts about the meaning and scope of their rights, such that the need for a centralised coercive institution that mediates their interactions is particularly urgent.</w:t>
      </w:r>
      <w:r>
        <w:rPr>
          <w:rFonts w:ascii="Times New Roman" w:hAnsi="Times New Roman" w:cs="Times New Roman"/>
          <w:color w:val="000000" w:themeColor="text1"/>
        </w:rPr>
        <w:t xml:space="preserve"> </w:t>
      </w:r>
      <w:r w:rsidR="003F4CD0">
        <w:rPr>
          <w:rFonts w:ascii="Times New Roman" w:hAnsi="Times New Roman" w:cs="Times New Roman"/>
          <w:color w:val="000000" w:themeColor="text1"/>
        </w:rPr>
        <w:t>Hence, the distinction between insider and outsider can simply track the distinction between near and distant.</w:t>
      </w:r>
    </w:p>
    <w:p w:rsidR="00012C21" w:rsidRPr="00AF14D5" w:rsidRDefault="00012C21" w:rsidP="00012C21">
      <w:pPr>
        <w:spacing w:line="360" w:lineRule="auto"/>
        <w:ind w:firstLine="709"/>
        <w:jc w:val="both"/>
        <w:rPr>
          <w:rFonts w:ascii="Times New Roman" w:eastAsia="Times New Roman" w:hAnsi="Times New Roman" w:cs="Times New Roman"/>
          <w:color w:val="000000" w:themeColor="text1"/>
          <w:lang w:eastAsia="de-DE"/>
        </w:rPr>
      </w:pPr>
      <w:r>
        <w:rPr>
          <w:rFonts w:ascii="Times New Roman" w:hAnsi="Times New Roman" w:cs="Times New Roman"/>
          <w:color w:val="000000" w:themeColor="text1"/>
        </w:rPr>
        <w:t>In</w:t>
      </w:r>
      <w:r w:rsidRPr="00AF14D5">
        <w:rPr>
          <w:rFonts w:ascii="Times New Roman" w:hAnsi="Times New Roman" w:cs="Times New Roman"/>
          <w:color w:val="000000" w:themeColor="text1"/>
        </w:rPr>
        <w:t xml:space="preserve"> Kant’s own argument, this thought is closely related to a specific focus on property rights. These rights are of special interest to Kant given that he takes them to be particularly prone to conflict due to their partly conventional nature. While people may plausibly agree, for instance, on the extension of each persons’ right to bodily integrity, they are much less likely to (reliably) converge on the exact nature and content of their rights over external objects of their choice. It is by virtue of this focus on property that Kant is bound to think about political authority in spatial terms from the outset: people living side by side must regularly settle competing claims over property and land, over how to</w:t>
      </w:r>
      <w:r w:rsidRPr="00AF14D5">
        <w:rPr>
          <w:rFonts w:ascii="Times New Roman" w:eastAsia="Times New Roman" w:hAnsi="Times New Roman" w:cs="Times New Roman"/>
          <w:color w:val="000000" w:themeColor="text1"/>
          <w:lang w:eastAsia="de-DE"/>
        </w:rPr>
        <w:t xml:space="preserve"> delineate their plot of land from that of the adjoining owners and how to deal with common roads that serve to access their property. </w:t>
      </w:r>
    </w:p>
    <w:p w:rsidR="00012C21" w:rsidRDefault="00012C21" w:rsidP="00012C21">
      <w:pPr>
        <w:spacing w:line="360" w:lineRule="auto"/>
        <w:ind w:firstLine="709"/>
        <w:jc w:val="both"/>
        <w:rPr>
          <w:rFonts w:ascii="Times New Roman" w:hAnsi="Times New Roman" w:cs="Times New Roman"/>
          <w:color w:val="000000" w:themeColor="text1"/>
          <w:lang w:val="en-US"/>
        </w:rPr>
      </w:pPr>
      <w:r w:rsidRPr="00AF14D5">
        <w:rPr>
          <w:rFonts w:ascii="Times New Roman" w:eastAsia="Times New Roman" w:hAnsi="Times New Roman" w:cs="Times New Roman"/>
          <w:color w:val="000000" w:themeColor="text1"/>
          <w:lang w:eastAsia="de-DE"/>
        </w:rPr>
        <w:t>Notice, however, that Kant importantly departs from Locke in construing the relation between property, authority and territory (</w:t>
      </w:r>
      <w:r w:rsidRPr="00AF14D5">
        <w:rPr>
          <w:rFonts w:ascii="Times New Roman" w:hAnsi="Times New Roman" w:cs="Times New Roman"/>
          <w:color w:val="000000" w:themeColor="text1"/>
          <w:lang w:val="en-US"/>
        </w:rPr>
        <w:t>Hodgson, 2011; Flikschuh, 2008)</w:t>
      </w:r>
      <w:r w:rsidRPr="00AF14D5">
        <w:rPr>
          <w:rFonts w:ascii="Times New Roman" w:eastAsia="Times New Roman" w:hAnsi="Times New Roman" w:cs="Times New Roman"/>
          <w:color w:val="000000" w:themeColor="text1"/>
          <w:lang w:eastAsia="de-DE"/>
        </w:rPr>
        <w:t>.</w:t>
      </w:r>
      <w:r w:rsidRPr="00AF14D5">
        <w:rPr>
          <w:rStyle w:val="Funotenzeichen"/>
          <w:rFonts w:ascii="Times New Roman" w:eastAsia="Times New Roman" w:hAnsi="Times New Roman" w:cs="Times New Roman"/>
          <w:color w:val="000000" w:themeColor="text1"/>
          <w:lang w:eastAsia="de-DE"/>
        </w:rPr>
        <w:footnoteReference w:id="8"/>
      </w:r>
      <w:r w:rsidRPr="00AF14D5">
        <w:rPr>
          <w:rFonts w:ascii="Times New Roman" w:eastAsia="Times New Roman" w:hAnsi="Times New Roman" w:cs="Times New Roman"/>
          <w:color w:val="000000" w:themeColor="text1"/>
          <w:lang w:eastAsia="de-DE"/>
        </w:rPr>
        <w:t xml:space="preserve"> According to Locke, </w:t>
      </w:r>
      <w:r w:rsidR="007D3CF0">
        <w:rPr>
          <w:rFonts w:ascii="Times New Roman" w:eastAsia="Times New Roman" w:hAnsi="Times New Roman" w:cs="Times New Roman"/>
          <w:color w:val="000000" w:themeColor="text1"/>
          <w:lang w:eastAsia="de-DE"/>
        </w:rPr>
        <w:t>a prominent</w:t>
      </w:r>
      <w:r>
        <w:rPr>
          <w:rFonts w:ascii="Times New Roman" w:eastAsia="Times New Roman" w:hAnsi="Times New Roman" w:cs="Times New Roman"/>
          <w:color w:val="000000" w:themeColor="text1"/>
          <w:lang w:eastAsia="de-DE"/>
        </w:rPr>
        <w:t xml:space="preserve"> proponent</w:t>
      </w:r>
      <w:r w:rsidR="007D3CF0">
        <w:rPr>
          <w:rFonts w:ascii="Times New Roman" w:eastAsia="Times New Roman" w:hAnsi="Times New Roman" w:cs="Times New Roman"/>
          <w:color w:val="000000" w:themeColor="text1"/>
          <w:lang w:eastAsia="de-DE"/>
        </w:rPr>
        <w:t xml:space="preserve"> </w:t>
      </w:r>
      <w:r>
        <w:rPr>
          <w:rFonts w:ascii="Times New Roman" w:eastAsia="Times New Roman" w:hAnsi="Times New Roman" w:cs="Times New Roman"/>
          <w:color w:val="000000" w:themeColor="text1"/>
          <w:lang w:eastAsia="de-DE"/>
        </w:rPr>
        <w:t xml:space="preserve">of the </w:t>
      </w:r>
      <w:r w:rsidRPr="0034405B">
        <w:rPr>
          <w:rFonts w:ascii="Times New Roman" w:eastAsia="Times New Roman" w:hAnsi="Times New Roman" w:cs="Times New Roman"/>
          <w:i/>
          <w:color w:val="000000" w:themeColor="text1"/>
          <w:lang w:eastAsia="de-DE"/>
        </w:rPr>
        <w:t>voluntarist</w:t>
      </w:r>
      <w:r>
        <w:rPr>
          <w:rFonts w:ascii="Times New Roman" w:eastAsia="Times New Roman" w:hAnsi="Times New Roman" w:cs="Times New Roman"/>
          <w:color w:val="000000" w:themeColor="text1"/>
          <w:lang w:eastAsia="de-DE"/>
        </w:rPr>
        <w:t xml:space="preserve"> model, </w:t>
      </w:r>
      <w:r w:rsidRPr="00AF14D5">
        <w:rPr>
          <w:rFonts w:ascii="Times New Roman" w:eastAsia="Times New Roman" w:hAnsi="Times New Roman" w:cs="Times New Roman"/>
          <w:color w:val="000000" w:themeColor="text1"/>
          <w:lang w:eastAsia="de-DE"/>
        </w:rPr>
        <w:t>in the state of nature individuals have fully determined property rights the</w:t>
      </w:r>
      <w:r w:rsidR="00AB59CB">
        <w:rPr>
          <w:rFonts w:ascii="Times New Roman" w:eastAsia="Times New Roman" w:hAnsi="Times New Roman" w:cs="Times New Roman"/>
          <w:color w:val="000000" w:themeColor="text1"/>
          <w:lang w:eastAsia="de-DE"/>
        </w:rPr>
        <w:t>y</w:t>
      </w:r>
      <w:r w:rsidRPr="00AF14D5">
        <w:rPr>
          <w:rFonts w:ascii="Times New Roman" w:eastAsia="Times New Roman" w:hAnsi="Times New Roman" w:cs="Times New Roman"/>
          <w:color w:val="000000" w:themeColor="text1"/>
          <w:lang w:eastAsia="de-DE"/>
        </w:rPr>
        <w:t xml:space="preserve"> are unilaterally entitled to enforce. </w:t>
      </w:r>
      <w:r w:rsidRPr="00AF14D5">
        <w:rPr>
          <w:rFonts w:ascii="Times New Roman" w:hAnsi="Times New Roman" w:cs="Times New Roman"/>
          <w:color w:val="000000" w:themeColor="text1"/>
        </w:rPr>
        <w:t xml:space="preserve">Given that differing interpretations of natural law make it more efficient to have standing laws that are universally known and coercively enforced, they </w:t>
      </w:r>
      <w:r w:rsidRPr="00AF14D5">
        <w:rPr>
          <w:rFonts w:ascii="Times New Roman" w:eastAsia="Times New Roman" w:hAnsi="Times New Roman" w:cs="Times New Roman"/>
          <w:color w:val="000000" w:themeColor="text1"/>
          <w:lang w:eastAsia="de-DE"/>
        </w:rPr>
        <w:t>voluntarily decide to enter the civil condition for reasons of convenience</w:t>
      </w:r>
      <w:r w:rsidRPr="00AF14D5">
        <w:rPr>
          <w:rFonts w:ascii="Times New Roman" w:hAnsi="Times New Roman" w:cs="Times New Roman"/>
          <w:color w:val="000000" w:themeColor="text1"/>
        </w:rPr>
        <w:t xml:space="preserve">. Hence, </w:t>
      </w:r>
      <w:r w:rsidRPr="00AF14D5">
        <w:rPr>
          <w:rFonts w:ascii="Times New Roman" w:hAnsi="Times New Roman" w:cs="Times New Roman"/>
          <w:i/>
          <w:color w:val="000000" w:themeColor="text1"/>
        </w:rPr>
        <w:t>territory</w:t>
      </w:r>
      <w:r w:rsidRPr="00AF14D5">
        <w:rPr>
          <w:rFonts w:ascii="Times New Roman" w:hAnsi="Times New Roman" w:cs="Times New Roman"/>
          <w:i/>
          <w:color w:val="000000" w:themeColor="text1"/>
          <w:lang w:val="en-US"/>
        </w:rPr>
        <w:t xml:space="preserve"> presupposes property</w:t>
      </w:r>
      <w:r w:rsidRPr="00AF14D5">
        <w:rPr>
          <w:rFonts w:ascii="Times New Roman" w:hAnsi="Times New Roman" w:cs="Times New Roman"/>
          <w:color w:val="000000" w:themeColor="text1"/>
          <w:lang w:val="en-US"/>
        </w:rPr>
        <w:t>: when a state is formed, its territorial jurisdiction is established by the consent of the property holders who become its citizens (Miller, 2011).</w:t>
      </w:r>
      <w:r w:rsidRPr="00AF14D5">
        <w:rPr>
          <w:rFonts w:ascii="Times New Roman" w:hAnsi="Times New Roman" w:cs="Times New Roman"/>
          <w:color w:val="000000" w:themeColor="text1"/>
        </w:rPr>
        <w:t xml:space="preserve"> For Kant, by contrast, there are no full-blown property rights in the state of nature, given that individuals lack the requisite authority to unilaterally determine and enforce what they each consider their own. Consequently, </w:t>
      </w:r>
      <w:r w:rsidRPr="00AF14D5">
        <w:rPr>
          <w:rFonts w:ascii="Times New Roman" w:hAnsi="Times New Roman" w:cs="Times New Roman"/>
          <w:i/>
          <w:color w:val="000000" w:themeColor="text1"/>
          <w:lang w:val="en-US"/>
        </w:rPr>
        <w:t>property presupposes territory</w:t>
      </w:r>
      <w:r w:rsidRPr="00AF14D5">
        <w:rPr>
          <w:rFonts w:ascii="Times New Roman" w:hAnsi="Times New Roman" w:cs="Times New Roman"/>
          <w:color w:val="000000" w:themeColor="text1"/>
          <w:lang w:val="en-US"/>
        </w:rPr>
        <w:t>, i.e., a state with rights of jurisdiction over a particular area where its property regime is enforced.</w:t>
      </w:r>
    </w:p>
    <w:p w:rsidR="00012C21" w:rsidRDefault="00012C21" w:rsidP="00012C21">
      <w:pPr>
        <w:spacing w:line="360" w:lineRule="auto"/>
        <w:ind w:firstLine="709"/>
        <w:jc w:val="both"/>
        <w:rPr>
          <w:rFonts w:ascii="TimesNewRomanPSMT" w:eastAsia="Times New Roman" w:hAnsi="TimesNewRomanPSMT" w:cs="TimesNewRomanPSMT"/>
          <w:color w:val="000000" w:themeColor="text1"/>
          <w:lang w:eastAsia="de-DE"/>
        </w:rPr>
      </w:pPr>
      <w:r>
        <w:rPr>
          <w:rFonts w:ascii="Times New Roman" w:hAnsi="Times New Roman" w:cs="Times New Roman"/>
          <w:color w:val="000000" w:themeColor="text1"/>
          <w:lang w:val="en-US"/>
        </w:rPr>
        <w:lastRenderedPageBreak/>
        <w:t xml:space="preserve">Contemporary Kantians, I should add, tend to be wary of Kant’s property argument and hesitate to </w:t>
      </w:r>
      <w:r w:rsidR="007D3CF0">
        <w:rPr>
          <w:rFonts w:ascii="Times New Roman" w:hAnsi="Times New Roman" w:cs="Times New Roman"/>
          <w:color w:val="000000" w:themeColor="text1"/>
          <w:lang w:val="en-US"/>
        </w:rPr>
        <w:t xml:space="preserve">(exclusively) </w:t>
      </w:r>
      <w:r>
        <w:rPr>
          <w:rFonts w:ascii="Times New Roman" w:hAnsi="Times New Roman" w:cs="Times New Roman"/>
          <w:color w:val="000000" w:themeColor="text1"/>
          <w:lang w:val="en-US"/>
        </w:rPr>
        <w:t>rely on it</w:t>
      </w:r>
      <w:r>
        <w:rPr>
          <w:rFonts w:ascii="Times New Roman" w:eastAsia="Times New Roman" w:hAnsi="Times New Roman" w:cs="Times New Roman"/>
          <w:color w:val="000000" w:themeColor="text1"/>
          <w:lang w:eastAsia="de-DE"/>
        </w:rPr>
        <w:t xml:space="preserve">. </w:t>
      </w:r>
      <w:r w:rsidR="00A8469A">
        <w:rPr>
          <w:rFonts w:ascii="Times New Roman" w:eastAsia="Times New Roman" w:hAnsi="Times New Roman" w:cs="Times New Roman"/>
          <w:color w:val="000000" w:themeColor="text1"/>
          <w:lang w:eastAsia="de-DE"/>
        </w:rPr>
        <w:t>In order to give the</w:t>
      </w:r>
      <w:r>
        <w:rPr>
          <w:rFonts w:ascii="Times New Roman" w:eastAsia="Times New Roman" w:hAnsi="Times New Roman" w:cs="Times New Roman"/>
          <w:color w:val="000000" w:themeColor="text1"/>
          <w:lang w:eastAsia="de-DE"/>
        </w:rPr>
        <w:t xml:space="preserve"> underlying </w:t>
      </w:r>
      <w:r w:rsidR="00AB59CB">
        <w:rPr>
          <w:rFonts w:ascii="Times New Roman" w:eastAsia="Times New Roman" w:hAnsi="Times New Roman" w:cs="Times New Roman"/>
          <w:color w:val="000000" w:themeColor="text1"/>
          <w:lang w:eastAsia="de-DE"/>
        </w:rPr>
        <w:t xml:space="preserve">idea </w:t>
      </w:r>
      <w:r w:rsidR="00A8469A">
        <w:rPr>
          <w:rFonts w:ascii="Times New Roman" w:eastAsia="Times New Roman" w:hAnsi="Times New Roman" w:cs="Times New Roman"/>
          <w:color w:val="000000" w:themeColor="text1"/>
          <w:lang w:eastAsia="de-DE"/>
        </w:rPr>
        <w:t>a</w:t>
      </w:r>
      <w:r>
        <w:rPr>
          <w:rFonts w:ascii="Times New Roman" w:eastAsia="Times New Roman" w:hAnsi="Times New Roman" w:cs="Times New Roman"/>
          <w:color w:val="000000" w:themeColor="text1"/>
          <w:lang w:eastAsia="de-DE"/>
        </w:rPr>
        <w:t xml:space="preserve"> broader footing</w:t>
      </w:r>
      <w:r w:rsidR="00A8469A">
        <w:rPr>
          <w:rFonts w:ascii="Times New Roman" w:eastAsia="Times New Roman" w:hAnsi="Times New Roman" w:cs="Times New Roman"/>
          <w:color w:val="000000" w:themeColor="text1"/>
          <w:lang w:eastAsia="de-DE"/>
        </w:rPr>
        <w:t>, they thus highlight</w:t>
      </w:r>
      <w:r w:rsidRPr="00AF14D5">
        <w:rPr>
          <w:rFonts w:ascii="Times New Roman" w:eastAsia="Times New Roman" w:hAnsi="Times New Roman" w:cs="Times New Roman"/>
          <w:color w:val="000000" w:themeColor="text1"/>
          <w:lang w:eastAsia="de-DE"/>
        </w:rPr>
        <w:t xml:space="preserve"> </w:t>
      </w:r>
      <w:r w:rsidR="00A8469A">
        <w:rPr>
          <w:rFonts w:ascii="Times New Roman" w:eastAsia="Times New Roman" w:hAnsi="Times New Roman" w:cs="Times New Roman"/>
          <w:color w:val="000000" w:themeColor="text1"/>
          <w:lang w:eastAsia="de-DE"/>
        </w:rPr>
        <w:t>that</w:t>
      </w:r>
      <w:r w:rsidRPr="00AF14D5">
        <w:rPr>
          <w:rFonts w:ascii="Times New Roman" w:eastAsia="Times New Roman" w:hAnsi="Times New Roman" w:cs="Times New Roman"/>
          <w:color w:val="000000" w:themeColor="text1"/>
          <w:lang w:eastAsia="de-DE"/>
        </w:rPr>
        <w:t xml:space="preserve"> the lives of people </w:t>
      </w:r>
      <w:r>
        <w:rPr>
          <w:rFonts w:ascii="Times New Roman" w:eastAsia="Times New Roman" w:hAnsi="Times New Roman" w:cs="Times New Roman"/>
          <w:color w:val="000000" w:themeColor="text1"/>
          <w:lang w:eastAsia="de-DE"/>
        </w:rPr>
        <w:t>who live</w:t>
      </w:r>
      <w:r w:rsidRPr="00AF14D5">
        <w:rPr>
          <w:rFonts w:ascii="Times New Roman" w:eastAsia="Times New Roman" w:hAnsi="Times New Roman" w:cs="Times New Roman"/>
          <w:color w:val="000000" w:themeColor="text1"/>
          <w:lang w:eastAsia="de-DE"/>
        </w:rPr>
        <w:t xml:space="preserve"> side by side are enmeshed in a </w:t>
      </w:r>
      <w:r w:rsidRPr="00AF14D5">
        <w:rPr>
          <w:rFonts w:ascii="Times New Roman" w:eastAsia="Times New Roman" w:hAnsi="Times New Roman" w:cs="Times New Roman"/>
          <w:i/>
          <w:color w:val="000000" w:themeColor="text1"/>
          <w:lang w:eastAsia="de-DE"/>
        </w:rPr>
        <w:t>variety</w:t>
      </w:r>
      <w:r w:rsidRPr="00AF14D5">
        <w:rPr>
          <w:rFonts w:ascii="Times New Roman" w:eastAsia="Times New Roman" w:hAnsi="Times New Roman" w:cs="Times New Roman"/>
          <w:color w:val="000000" w:themeColor="text1"/>
          <w:lang w:eastAsia="de-DE"/>
        </w:rPr>
        <w:t xml:space="preserve"> of interactions and interdependencies across different contexts, not just where property is at stake. As Jeremy Waldron puts it, “I buy apples from a neighbouring orchardist, but I also conflict with him over water-rights, and he objects to the chemicals I use in my garden and I send my children to work part-time as fruit pickers, and one of them wants to marry his daughter, etc.” (Waldron, 2009, p.11). The thought is that vicinities stand out as nodes of simultaneously occurring interactions,</w:t>
      </w:r>
      <w:r w:rsidRPr="00AF14D5">
        <w:rPr>
          <w:rFonts w:ascii="TimesNewRomanPSMT" w:eastAsia="Times New Roman" w:hAnsi="TimesNewRomanPSMT" w:cs="TimesNewRomanPSMT"/>
          <w:color w:val="000000" w:themeColor="text1"/>
          <w:lang w:eastAsia="de-DE"/>
        </w:rPr>
        <w:t xml:space="preserve"> such that when neighbours disagree on one issue, cooperation on other issues may be jeopardized. Given that the result of one interaction has an impact on subsequent encounters, we need a stable and comprehensive legal framework (such as it is provided by the state) rather than an ad-hoc arrangement that deals with conflicts one-by-one. Put differently, the</w:t>
      </w:r>
      <w:r w:rsidR="007D3CF0">
        <w:rPr>
          <w:rFonts w:ascii="TimesNewRomanPSMT" w:eastAsia="Times New Roman" w:hAnsi="TimesNewRomanPSMT" w:cs="TimesNewRomanPSMT"/>
          <w:color w:val="000000" w:themeColor="text1"/>
          <w:lang w:eastAsia="de-DE"/>
        </w:rPr>
        <w:t xml:space="preserve"> </w:t>
      </w:r>
      <w:r>
        <w:rPr>
          <w:rFonts w:ascii="TimesNewRomanPSMT" w:eastAsia="Times New Roman" w:hAnsi="TimesNewRomanPSMT" w:cs="TimesNewRomanPSMT"/>
          <w:color w:val="000000" w:themeColor="text1"/>
          <w:lang w:eastAsia="de-DE"/>
        </w:rPr>
        <w:t>sense in which we are ‘proximate’</w:t>
      </w:r>
      <w:r w:rsidRPr="00AF14D5">
        <w:rPr>
          <w:rFonts w:ascii="TimesNewRomanPSMT" w:eastAsia="Times New Roman" w:hAnsi="TimesNewRomanPSMT" w:cs="TimesNewRomanPSMT"/>
          <w:color w:val="000000" w:themeColor="text1"/>
          <w:lang w:eastAsia="de-DE"/>
        </w:rPr>
        <w:t xml:space="preserve"> </w:t>
      </w:r>
      <w:r>
        <w:rPr>
          <w:rFonts w:ascii="TimesNewRomanPSMT" w:eastAsia="Times New Roman" w:hAnsi="TimesNewRomanPSMT" w:cs="TimesNewRomanPSMT"/>
          <w:color w:val="000000" w:themeColor="text1"/>
          <w:lang w:eastAsia="de-DE"/>
        </w:rPr>
        <w:t xml:space="preserve">to </w:t>
      </w:r>
      <w:r w:rsidRPr="00AF14D5">
        <w:rPr>
          <w:rFonts w:ascii="TimesNewRomanPSMT" w:eastAsia="Times New Roman" w:hAnsi="TimesNewRomanPSMT" w:cs="TimesNewRomanPSMT"/>
          <w:color w:val="000000" w:themeColor="text1"/>
          <w:lang w:eastAsia="de-DE"/>
        </w:rPr>
        <w:t>those immediately around us (with whom we ought to share a state)</w:t>
      </w:r>
      <w:r w:rsidR="007D3CF0">
        <w:rPr>
          <w:rFonts w:ascii="TimesNewRomanPSMT" w:eastAsia="Times New Roman" w:hAnsi="TimesNewRomanPSMT" w:cs="TimesNewRomanPSMT"/>
          <w:color w:val="000000" w:themeColor="text1"/>
          <w:lang w:eastAsia="de-DE"/>
        </w:rPr>
        <w:t xml:space="preserve"> is sufficiently distinct</w:t>
      </w:r>
      <w:r w:rsidRPr="00AF14D5">
        <w:rPr>
          <w:rFonts w:ascii="TimesNewRomanPSMT" w:eastAsia="Times New Roman" w:hAnsi="TimesNewRomanPSMT" w:cs="TimesNewRomanPSMT"/>
          <w:color w:val="000000" w:themeColor="text1"/>
          <w:lang w:eastAsia="de-DE"/>
        </w:rPr>
        <w:t xml:space="preserve"> </w:t>
      </w:r>
      <w:r w:rsidR="007D3CF0">
        <w:rPr>
          <w:rFonts w:ascii="TimesNewRomanPSMT" w:eastAsia="Times New Roman" w:hAnsi="TimesNewRomanPSMT" w:cs="TimesNewRomanPSMT"/>
          <w:color w:val="000000" w:themeColor="text1"/>
          <w:lang w:eastAsia="de-DE"/>
        </w:rPr>
        <w:t xml:space="preserve">compared to </w:t>
      </w:r>
      <w:r w:rsidRPr="00AF14D5">
        <w:rPr>
          <w:rFonts w:ascii="TimesNewRomanPSMT" w:eastAsia="Times New Roman" w:hAnsi="TimesNewRomanPSMT" w:cs="TimesNewRomanPSMT"/>
          <w:color w:val="000000" w:themeColor="text1"/>
          <w:lang w:eastAsia="de-DE"/>
        </w:rPr>
        <w:t xml:space="preserve">those who are close to us in a looser, arguably less pressing sense (such that we do </w:t>
      </w:r>
      <w:r w:rsidRPr="00AF14D5">
        <w:rPr>
          <w:rFonts w:ascii="TimesNewRomanPSMT" w:eastAsia="Times New Roman" w:hAnsi="TimesNewRomanPSMT" w:cs="TimesNewRomanPSMT"/>
          <w:i/>
          <w:color w:val="000000" w:themeColor="text1"/>
          <w:lang w:eastAsia="de-DE"/>
        </w:rPr>
        <w:t>not</w:t>
      </w:r>
      <w:r w:rsidRPr="00AF14D5">
        <w:rPr>
          <w:rFonts w:ascii="TimesNewRomanPSMT" w:eastAsia="Times New Roman" w:hAnsi="TimesNewRomanPSMT" w:cs="TimesNewRomanPSMT"/>
          <w:color w:val="000000" w:themeColor="text1"/>
          <w:lang w:eastAsia="de-DE"/>
        </w:rPr>
        <w:t xml:space="preserve"> have to share a state with them).</w:t>
      </w:r>
    </w:p>
    <w:p w:rsidR="00012C21" w:rsidRPr="00AF14D5" w:rsidRDefault="00012C21" w:rsidP="00012C21">
      <w:pPr>
        <w:spacing w:line="360" w:lineRule="auto"/>
        <w:ind w:firstLine="709"/>
        <w:jc w:val="both"/>
        <w:rPr>
          <w:rFonts w:ascii="TimesNewRomanPSMT" w:eastAsia="Times New Roman" w:hAnsi="TimesNewRomanPSMT" w:cs="TimesNewRomanPSMT"/>
          <w:color w:val="000000" w:themeColor="text1"/>
          <w:lang w:eastAsia="de-DE"/>
        </w:rPr>
      </w:pPr>
      <w:r>
        <w:rPr>
          <w:rFonts w:ascii="TimesNewRomanPSMT" w:eastAsia="Times New Roman" w:hAnsi="TimesNewRomanPSMT" w:cs="TimesNewRomanPSMT"/>
          <w:color w:val="000000" w:themeColor="text1"/>
          <w:lang w:eastAsia="de-DE"/>
        </w:rPr>
        <w:t xml:space="preserve">However, critics </w:t>
      </w:r>
      <w:r w:rsidR="007D3CF0">
        <w:rPr>
          <w:rFonts w:ascii="TimesNewRomanPSMT" w:eastAsia="Times New Roman" w:hAnsi="TimesNewRomanPSMT" w:cs="TimesNewRomanPSMT"/>
          <w:color w:val="000000" w:themeColor="text1"/>
          <w:lang w:eastAsia="de-DE"/>
        </w:rPr>
        <w:t xml:space="preserve">forcefully </w:t>
      </w:r>
      <w:r>
        <w:rPr>
          <w:rFonts w:ascii="TimesNewRomanPSMT" w:eastAsia="Times New Roman" w:hAnsi="TimesNewRomanPSMT" w:cs="TimesNewRomanPSMT"/>
          <w:color w:val="000000" w:themeColor="text1"/>
          <w:lang w:eastAsia="de-DE"/>
        </w:rPr>
        <w:t>deny that we can draw</w:t>
      </w:r>
      <w:r w:rsidR="007D3CF0">
        <w:rPr>
          <w:rFonts w:ascii="TimesNewRomanPSMT" w:eastAsia="Times New Roman" w:hAnsi="TimesNewRomanPSMT" w:cs="TimesNewRomanPSMT"/>
          <w:color w:val="000000" w:themeColor="text1"/>
          <w:lang w:eastAsia="de-DE"/>
        </w:rPr>
        <w:t xml:space="preserve"> precisely</w:t>
      </w:r>
      <w:r>
        <w:rPr>
          <w:rFonts w:ascii="TimesNewRomanPSMT" w:eastAsia="Times New Roman" w:hAnsi="TimesNewRomanPSMT" w:cs="TimesNewRomanPSMT"/>
          <w:color w:val="000000" w:themeColor="text1"/>
          <w:lang w:eastAsia="de-DE"/>
        </w:rPr>
        <w:t xml:space="preserve"> this line. They question whether physical proximity can serve as a proxy for </w:t>
      </w:r>
      <w:r w:rsidRPr="00AF14D5">
        <w:rPr>
          <w:rFonts w:ascii="TimesNewRomanPSMT" w:eastAsia="Times New Roman" w:hAnsi="TimesNewRomanPSMT" w:cs="TimesNewRomanPSMT"/>
          <w:color w:val="000000" w:themeColor="text1"/>
          <w:lang w:eastAsia="de-DE"/>
        </w:rPr>
        <w:t>the requisite kind of interdependence</w:t>
      </w:r>
      <w:r>
        <w:rPr>
          <w:rFonts w:ascii="TimesNewRomanPSMT" w:eastAsia="Times New Roman" w:hAnsi="TimesNewRomanPSMT" w:cs="TimesNewRomanPSMT"/>
          <w:color w:val="000000" w:themeColor="text1"/>
          <w:lang w:eastAsia="de-DE"/>
        </w:rPr>
        <w:t xml:space="preserve">. </w:t>
      </w:r>
      <w:r w:rsidRPr="00AF14D5">
        <w:rPr>
          <w:rFonts w:ascii="TimesNewRomanPSMT" w:eastAsia="Times New Roman" w:hAnsi="TimesNewRomanPSMT" w:cs="TimesNewRomanPSMT"/>
          <w:color w:val="000000" w:themeColor="text1"/>
          <w:lang w:eastAsia="de-DE"/>
        </w:rPr>
        <w:t>A. John Simmons</w:t>
      </w:r>
      <w:r w:rsidRPr="00AF14D5">
        <w:rPr>
          <w:rFonts w:ascii="Times New Roman" w:hAnsi="Times New Roman" w:cs="Times New Roman"/>
          <w:color w:val="000000" w:themeColor="text1"/>
        </w:rPr>
        <w:t xml:space="preserve">, for instance, claims that “who is a threat to whom […] depends on the personal characters and moral commitments of the persons involved; it depends on the offensive and defensive capabilities of the persons involved; it depends on the available technologies for delivering harm to distant others </w:t>
      </w:r>
      <w:r w:rsidRPr="00AF14D5">
        <w:rPr>
          <w:rFonts w:ascii="TimesNewRomanPSMT" w:hAnsi="TimesNewRomanPSMT" w:cs="TimesNewRomanPSMT"/>
          <w:color w:val="000000" w:themeColor="text1"/>
        </w:rPr>
        <w:t xml:space="preserve">(which may actually make it </w:t>
      </w:r>
      <w:r w:rsidRPr="00AF14D5">
        <w:rPr>
          <w:rFonts w:ascii="TimesNewRomanPS" w:hAnsi="TimesNewRomanPS"/>
          <w:i/>
          <w:iCs/>
          <w:color w:val="000000" w:themeColor="text1"/>
        </w:rPr>
        <w:t xml:space="preserve">easier </w:t>
      </w:r>
      <w:r w:rsidRPr="00AF14D5">
        <w:rPr>
          <w:rFonts w:ascii="TimesNewRomanPSMT" w:hAnsi="TimesNewRomanPSMT" w:cs="TimesNewRomanPSMT"/>
          <w:color w:val="000000" w:themeColor="text1"/>
        </w:rPr>
        <w:t>to harm people at a distance than those who are physically nearby)</w:t>
      </w:r>
      <w:r w:rsidRPr="00AF14D5">
        <w:rPr>
          <w:rFonts w:ascii="Times New Roman" w:hAnsi="Times New Roman" w:cs="Times New Roman"/>
          <w:color w:val="000000" w:themeColor="text1"/>
        </w:rPr>
        <w:t>” (Simmons, 2016, p.79; see also Simmons and Wellman, 2015, pp.173-177) rather than who lives in our vicinity. Hence, if we want to group people into sets according to entanglement and interdependence, physical proximity is simply not the way to go.</w:t>
      </w:r>
    </w:p>
    <w:p w:rsidR="00012C21" w:rsidRDefault="00012C21" w:rsidP="00012C21">
      <w:pPr>
        <w:spacing w:line="360" w:lineRule="auto"/>
        <w:ind w:firstLine="709"/>
        <w:jc w:val="both"/>
        <w:rPr>
          <w:rFonts w:ascii="Times New Roman" w:hAnsi="Times New Roman" w:cs="Times New Roman"/>
          <w:color w:val="000000" w:themeColor="text1"/>
        </w:rPr>
      </w:pPr>
      <w:r w:rsidRPr="00AF14D5">
        <w:rPr>
          <w:rFonts w:ascii="TimesNewRomanPSMT" w:eastAsia="Times New Roman" w:hAnsi="TimesNewRomanPSMT" w:cs="TimesNewRomanPSMT"/>
          <w:color w:val="000000" w:themeColor="text1"/>
          <w:lang w:eastAsia="de-DE"/>
        </w:rPr>
        <w:t>In a similar vein, Robert</w:t>
      </w:r>
      <w:r w:rsidRPr="00AF14D5">
        <w:rPr>
          <w:rFonts w:ascii="Times New Roman" w:hAnsi="Times New Roman" w:cs="Times New Roman"/>
          <w:color w:val="000000" w:themeColor="text1"/>
        </w:rPr>
        <w:t xml:space="preserve"> Goodin has (in a piece entitled ‘Proximity Principle, Adieu!’) </w:t>
      </w:r>
      <w:r w:rsidRPr="00AF14D5">
        <w:rPr>
          <w:rFonts w:ascii="TimesNewRomanPSMT" w:eastAsia="Times New Roman" w:hAnsi="TimesNewRomanPSMT" w:cs="TimesNewRomanPSMT"/>
          <w:color w:val="000000" w:themeColor="text1"/>
          <w:lang w:eastAsia="de-DE"/>
        </w:rPr>
        <w:t>f</w:t>
      </w:r>
      <w:r w:rsidRPr="00AF14D5">
        <w:rPr>
          <w:rFonts w:ascii="Times New Roman" w:hAnsi="Times New Roman" w:cs="Times New Roman"/>
          <w:color w:val="000000" w:themeColor="text1"/>
        </w:rPr>
        <w:t xml:space="preserve">orcefully articulated the worry that the idea of proximity may once have been a useful proxy for morally relevant features such as mutual </w:t>
      </w:r>
      <w:r w:rsidRPr="00AF14D5">
        <w:rPr>
          <w:rFonts w:ascii="Times New Roman" w:hAnsi="Times New Roman" w:cs="Times New Roman"/>
          <w:color w:val="000000" w:themeColor="text1"/>
        </w:rPr>
        <w:lastRenderedPageBreak/>
        <w:t>affectedness but is no longer in a world where many of our interactions and interdependencies are increasingly mediated for instance by markets or virtual networks (Goodin, 2017). Times are gone when we could reliably assume to be most frequently impacted in the deepest and most wide-ranging way by those around us. To continue do so would be to embrace an outdated and problematically naïve form of political anthropology.</w:t>
      </w:r>
    </w:p>
    <w:p w:rsidR="00012C21" w:rsidRPr="00AF14D5" w:rsidRDefault="00012C21" w:rsidP="00012C21">
      <w:pPr>
        <w:spacing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I </w:t>
      </w:r>
      <w:r w:rsidR="007D3CF0">
        <w:rPr>
          <w:rFonts w:ascii="Times New Roman" w:hAnsi="Times New Roman" w:cs="Times New Roman"/>
          <w:color w:val="000000" w:themeColor="text1"/>
        </w:rPr>
        <w:t xml:space="preserve">believe that </w:t>
      </w:r>
      <w:r>
        <w:rPr>
          <w:rFonts w:ascii="Times New Roman" w:hAnsi="Times New Roman" w:cs="Times New Roman"/>
          <w:color w:val="000000" w:themeColor="text1"/>
        </w:rPr>
        <w:t>these critics</w:t>
      </w:r>
      <w:r w:rsidR="007D3CF0">
        <w:rPr>
          <w:rFonts w:ascii="Times New Roman" w:hAnsi="Times New Roman" w:cs="Times New Roman"/>
          <w:color w:val="000000" w:themeColor="text1"/>
        </w:rPr>
        <w:t xml:space="preserve"> do</w:t>
      </w:r>
      <w:r>
        <w:rPr>
          <w:rFonts w:ascii="Times New Roman" w:hAnsi="Times New Roman" w:cs="Times New Roman"/>
          <w:color w:val="000000" w:themeColor="text1"/>
        </w:rPr>
        <w:t xml:space="preserve"> have a point: </w:t>
      </w:r>
      <w:r w:rsidRPr="00AF14D5">
        <w:rPr>
          <w:rFonts w:ascii="Times New Roman" w:eastAsia="Times New Roman" w:hAnsi="Times New Roman" w:cs="Times New Roman"/>
          <w:color w:val="000000" w:themeColor="text1"/>
          <w:lang w:eastAsia="de-DE"/>
        </w:rPr>
        <w:t xml:space="preserve">it is hard to deny </w:t>
      </w:r>
      <w:r w:rsidRPr="00AF14D5">
        <w:rPr>
          <w:rFonts w:ascii="Times New Roman" w:hAnsi="Times New Roman" w:cs="Times New Roman"/>
          <w:color w:val="000000" w:themeColor="text1"/>
        </w:rPr>
        <w:t>that globalization processes put pressure on the correlation between interdependence and physical proximit</w:t>
      </w:r>
      <w:r>
        <w:rPr>
          <w:rFonts w:ascii="Times New Roman" w:hAnsi="Times New Roman" w:cs="Times New Roman"/>
          <w:color w:val="000000" w:themeColor="text1"/>
        </w:rPr>
        <w:t>y. It is simply</w:t>
      </w:r>
      <w:r w:rsidRPr="00AF14D5">
        <w:rPr>
          <w:rFonts w:ascii="Times New Roman" w:hAnsi="Times New Roman" w:cs="Times New Roman"/>
          <w:color w:val="000000" w:themeColor="text1"/>
        </w:rPr>
        <w:t xml:space="preserve"> no longer the case (if it ever has been) that we are </w:t>
      </w:r>
      <w:r w:rsidRPr="00AF14D5">
        <w:rPr>
          <w:rFonts w:ascii="Times New Roman" w:hAnsi="Times New Roman" w:cs="Times New Roman"/>
          <w:i/>
          <w:color w:val="000000" w:themeColor="text1"/>
        </w:rPr>
        <w:t xml:space="preserve">only </w:t>
      </w:r>
      <w:r w:rsidRPr="00AF14D5">
        <w:rPr>
          <w:rFonts w:ascii="Times New Roman" w:hAnsi="Times New Roman" w:cs="Times New Roman"/>
          <w:color w:val="000000" w:themeColor="text1"/>
        </w:rPr>
        <w:t>affected by people in our vicinity. I am happy to concede that we need to acknowledge these changed circumstances by supplementing domestic law with juridical frameworks that go beyond the state. And so is Kant, for that matter</w:t>
      </w:r>
      <w:r w:rsidR="00807ADA">
        <w:rPr>
          <w:rFonts w:ascii="Times New Roman" w:hAnsi="Times New Roman" w:cs="Times New Roman"/>
          <w:color w:val="000000" w:themeColor="text1"/>
        </w:rPr>
        <w:t>, who</w:t>
      </w:r>
      <w:r w:rsidRPr="00AF14D5">
        <w:rPr>
          <w:rFonts w:ascii="Times New Roman" w:hAnsi="Times New Roman" w:cs="Times New Roman"/>
          <w:color w:val="000000" w:themeColor="text1"/>
        </w:rPr>
        <w:t xml:space="preserve"> recognises the cosmopolitan implications of his model of political community by arguing that domestic justice between co-citizens is to be complemented by justice between states (‘international right’) and all individuals globally (‘cosmopolitan right’) (DoR 6:311). </w:t>
      </w:r>
    </w:p>
    <w:p w:rsidR="00012C21" w:rsidRPr="00AF14D5" w:rsidRDefault="00012C21" w:rsidP="00012C21">
      <w:pPr>
        <w:spacing w:line="360" w:lineRule="auto"/>
        <w:ind w:firstLine="709"/>
        <w:jc w:val="both"/>
        <w:rPr>
          <w:rFonts w:ascii="Times New Roman" w:hAnsi="Times New Roman" w:cs="Times New Roman"/>
          <w:color w:val="000000" w:themeColor="text1"/>
        </w:rPr>
      </w:pPr>
      <w:r w:rsidRPr="00AF14D5">
        <w:rPr>
          <w:rFonts w:ascii="Times New Roman" w:hAnsi="Times New Roman" w:cs="Times New Roman"/>
          <w:color w:val="000000" w:themeColor="text1"/>
        </w:rPr>
        <w:t>Notice, however, that these critics are usually after a more radical conclusion. They argue that</w:t>
      </w:r>
      <w:r w:rsidRPr="00AF14D5">
        <w:rPr>
          <w:rFonts w:ascii="Times New Roman" w:eastAsia="Times New Roman" w:hAnsi="Times New Roman" w:cs="Times New Roman"/>
          <w:color w:val="000000" w:themeColor="text1"/>
          <w:lang w:eastAsia="de-DE"/>
        </w:rPr>
        <w:t xml:space="preserve"> physical proximity can do </w:t>
      </w:r>
      <w:r w:rsidRPr="00AF14D5">
        <w:rPr>
          <w:rFonts w:ascii="Times New Roman" w:eastAsia="Times New Roman" w:hAnsi="Times New Roman" w:cs="Times New Roman"/>
          <w:i/>
          <w:color w:val="000000" w:themeColor="text1"/>
          <w:lang w:eastAsia="de-DE"/>
        </w:rPr>
        <w:t xml:space="preserve">no </w:t>
      </w:r>
      <w:r w:rsidRPr="00AF14D5">
        <w:rPr>
          <w:rFonts w:ascii="Times New Roman" w:eastAsia="Times New Roman" w:hAnsi="Times New Roman" w:cs="Times New Roman"/>
          <w:color w:val="000000" w:themeColor="text1"/>
          <w:lang w:eastAsia="de-DE"/>
        </w:rPr>
        <w:t xml:space="preserve">work, </w:t>
      </w:r>
      <w:r w:rsidRPr="00AF14D5">
        <w:rPr>
          <w:rFonts w:ascii="Times New Roman" w:hAnsi="Times New Roman" w:cs="Times New Roman"/>
          <w:color w:val="000000" w:themeColor="text1"/>
        </w:rPr>
        <w:t>such that the case for the territorial exercise of political authority as a whole is undermined.</w:t>
      </w:r>
      <w:r w:rsidRPr="00AF14D5">
        <w:rPr>
          <w:rStyle w:val="Funotenzeichen"/>
          <w:rFonts w:ascii="Times New Roman" w:hAnsi="Times New Roman" w:cs="Times New Roman"/>
          <w:color w:val="000000" w:themeColor="text1"/>
        </w:rPr>
        <w:footnoteReference w:id="9"/>
      </w:r>
      <w:r w:rsidRPr="00AF14D5">
        <w:rPr>
          <w:rFonts w:ascii="Times New Roman" w:hAnsi="Times New Roman" w:cs="Times New Roman"/>
          <w:color w:val="000000" w:themeColor="text1"/>
        </w:rPr>
        <w:t xml:space="preserve"> Goodin suggests, for instance, that who is bound by political decisions (and, hence, gets to have a say in them) should be entirely dependent on mutual affectedness in the relevant context.</w:t>
      </w:r>
      <w:r>
        <w:rPr>
          <w:rFonts w:ascii="Times New Roman" w:hAnsi="Times New Roman" w:cs="Times New Roman"/>
          <w:color w:val="000000" w:themeColor="text1"/>
        </w:rPr>
        <w:t xml:space="preserve"> </w:t>
      </w:r>
      <w:r w:rsidRPr="00AF14D5">
        <w:rPr>
          <w:rFonts w:ascii="Times New Roman" w:hAnsi="Times New Roman" w:cs="Times New Roman"/>
          <w:color w:val="000000" w:themeColor="text1"/>
        </w:rPr>
        <w:t xml:space="preserve">It is this further conclusion </w:t>
      </w:r>
      <w:r>
        <w:rPr>
          <w:rFonts w:ascii="Times New Roman" w:hAnsi="Times New Roman" w:cs="Times New Roman"/>
          <w:color w:val="000000" w:themeColor="text1"/>
        </w:rPr>
        <w:t>that I am less convinced of.</w:t>
      </w:r>
      <w:r w:rsidRPr="00AF14D5">
        <w:rPr>
          <w:rFonts w:ascii="Times New Roman" w:hAnsi="Times New Roman" w:cs="Times New Roman"/>
          <w:color w:val="000000" w:themeColor="text1"/>
        </w:rPr>
        <w:t xml:space="preserve"> For</w:t>
      </w:r>
      <w:r w:rsidR="007D3CF0">
        <w:rPr>
          <w:rFonts w:ascii="Times New Roman" w:hAnsi="Times New Roman" w:cs="Times New Roman"/>
          <w:color w:val="000000" w:themeColor="text1"/>
        </w:rPr>
        <w:t xml:space="preserve">, </w:t>
      </w:r>
      <w:r w:rsidRPr="00AF14D5">
        <w:rPr>
          <w:rFonts w:ascii="Times New Roman" w:hAnsi="Times New Roman" w:cs="Times New Roman"/>
          <w:color w:val="000000" w:themeColor="text1"/>
        </w:rPr>
        <w:t xml:space="preserve">the link between proximity and moral conflict has something quite fundamental going for it: the basic fact that humans are corporeal beings who overwhelmingly act and pursue their life-plans </w:t>
      </w:r>
      <w:r w:rsidRPr="00AF14D5">
        <w:rPr>
          <w:rFonts w:ascii="Times New Roman" w:hAnsi="Times New Roman" w:cs="Times New Roman"/>
          <w:i/>
          <w:color w:val="000000" w:themeColor="text1"/>
        </w:rPr>
        <w:t>somewhere</w:t>
      </w:r>
      <w:r w:rsidRPr="00AF14D5">
        <w:rPr>
          <w:rFonts w:ascii="Times New Roman" w:hAnsi="Times New Roman" w:cs="Times New Roman"/>
          <w:color w:val="000000" w:themeColor="text1"/>
        </w:rPr>
        <w:t>.</w:t>
      </w:r>
      <w:r w:rsidRPr="00AF14D5">
        <w:rPr>
          <w:rStyle w:val="Funotenzeichen"/>
          <w:rFonts w:ascii="Times New Roman" w:hAnsi="Times New Roman" w:cs="Times New Roman"/>
          <w:color w:val="000000" w:themeColor="text1"/>
        </w:rPr>
        <w:footnoteReference w:id="10"/>
      </w:r>
      <w:r w:rsidRPr="00AF14D5">
        <w:rPr>
          <w:rFonts w:ascii="Times New Roman" w:hAnsi="Times New Roman" w:cs="Times New Roman"/>
          <w:color w:val="000000" w:themeColor="text1"/>
        </w:rPr>
        <w:t xml:space="preserve"> Many of our most important plans, projects, and relationships are “located” (Stilz, 2013, pp.324-356; see also Moore, 2015) in the sense that they are intertwined with certain spatial arrangements, in particular </w:t>
      </w:r>
      <w:r w:rsidRPr="00AF14D5">
        <w:rPr>
          <w:rFonts w:ascii="Times New Roman" w:hAnsi="Times New Roman" w:cs="Times New Roman"/>
          <w:color w:val="000000" w:themeColor="text1"/>
        </w:rPr>
        <w:lastRenderedPageBreak/>
        <w:t>with our location of dwelling.</w:t>
      </w:r>
      <w:r w:rsidRPr="00AF14D5">
        <w:rPr>
          <w:rStyle w:val="Funotenzeichen"/>
          <w:rFonts w:ascii="Times New Roman" w:hAnsi="Times New Roman" w:cs="Times New Roman"/>
          <w:color w:val="000000" w:themeColor="text1"/>
        </w:rPr>
        <w:footnoteReference w:id="11"/>
      </w:r>
      <w:r w:rsidRPr="00AF14D5">
        <w:rPr>
          <w:rFonts w:ascii="Times New Roman" w:hAnsi="Times New Roman" w:cs="Times New Roman"/>
          <w:color w:val="000000" w:themeColor="text1"/>
        </w:rPr>
        <w:t xml:space="preserve"> This holds for economic practices (that are often structured around a particular geography and climate) as much as for recreational (think of beaches and mountains), religious (think of the significance of specific places of worship) or social (think of the way in which many of our dearest relationships depend on the physical presence of other individuals) activities.</w:t>
      </w:r>
    </w:p>
    <w:p w:rsidR="00012C21" w:rsidRPr="00AF14D5" w:rsidRDefault="00012C21" w:rsidP="00012C21">
      <w:pPr>
        <w:spacing w:line="360" w:lineRule="auto"/>
        <w:ind w:firstLine="709"/>
        <w:jc w:val="both"/>
        <w:rPr>
          <w:rFonts w:ascii="Times New Roman" w:hAnsi="Times New Roman" w:cs="Times New Roman"/>
          <w:color w:val="000000" w:themeColor="text1"/>
        </w:rPr>
      </w:pPr>
      <w:r w:rsidRPr="00AF14D5">
        <w:rPr>
          <w:rFonts w:ascii="Times New Roman" w:hAnsi="Times New Roman" w:cs="Times New Roman"/>
          <w:color w:val="000000" w:themeColor="text1"/>
        </w:rPr>
        <w:t>Given that humans are beings who live at (multiple and overlapping) places, a large number of their interactions will unavoidably be with those around them – those with whom they share the same roads, work places, parks or schools</w:t>
      </w:r>
      <w:r w:rsidRPr="00AF14D5">
        <w:rPr>
          <w:rFonts w:ascii="Times New Roman" w:hAnsi="Times New Roman" w:cs="Times New Roman"/>
          <w:i/>
          <w:color w:val="000000" w:themeColor="text1"/>
        </w:rPr>
        <w:t xml:space="preserve">. </w:t>
      </w:r>
      <w:r w:rsidRPr="00AF14D5">
        <w:rPr>
          <w:rFonts w:ascii="Times New Roman" w:hAnsi="Times New Roman" w:cs="Times New Roman"/>
          <w:color w:val="000000" w:themeColor="text1"/>
        </w:rPr>
        <w:t xml:space="preserve">In other words, shared geographies are a </w:t>
      </w:r>
      <w:r w:rsidRPr="00AF14D5">
        <w:rPr>
          <w:rFonts w:ascii="Times New Roman" w:hAnsi="Times New Roman" w:cs="Times New Roman"/>
          <w:i/>
          <w:iCs/>
          <w:color w:val="000000" w:themeColor="text1"/>
        </w:rPr>
        <w:t>fundamental</w:t>
      </w:r>
      <w:r w:rsidRPr="00AF14D5">
        <w:rPr>
          <w:rFonts w:ascii="Times New Roman" w:hAnsi="Times New Roman" w:cs="Times New Roman"/>
          <w:color w:val="000000" w:themeColor="text1"/>
        </w:rPr>
        <w:t xml:space="preserve"> source of human enmeshment; more fundamental than other sources such as shared identities or religion, which are themselves deeply influenced by and embedded in a shared physical world that underlies them.</w:t>
      </w:r>
      <w:r w:rsidRPr="00AF14D5">
        <w:rPr>
          <w:rStyle w:val="Funotenzeichen"/>
          <w:rFonts w:ascii="Times New Roman" w:hAnsi="Times New Roman" w:cs="Times New Roman"/>
          <w:color w:val="000000" w:themeColor="text1"/>
        </w:rPr>
        <w:footnoteReference w:id="12"/>
      </w:r>
      <w:r w:rsidRPr="00AF14D5">
        <w:rPr>
          <w:rFonts w:ascii="Times New Roman" w:hAnsi="Times New Roman" w:cs="Times New Roman"/>
          <w:color w:val="000000" w:themeColor="text1"/>
        </w:rPr>
        <w:t xml:space="preserve"> </w:t>
      </w:r>
    </w:p>
    <w:p w:rsidR="00012C21" w:rsidRPr="00AF14D5" w:rsidRDefault="00012C21" w:rsidP="00012C21">
      <w:pPr>
        <w:spacing w:line="360" w:lineRule="auto"/>
        <w:ind w:firstLine="709"/>
        <w:jc w:val="both"/>
        <w:rPr>
          <w:rFonts w:ascii="Times New Roman" w:hAnsi="Times New Roman" w:cs="Times New Roman"/>
          <w:color w:val="000000" w:themeColor="text1"/>
        </w:rPr>
      </w:pPr>
      <w:r w:rsidRPr="00AF14D5">
        <w:rPr>
          <w:rFonts w:ascii="Times New Roman" w:hAnsi="Times New Roman" w:cs="Times New Roman"/>
          <w:color w:val="000000" w:themeColor="text1"/>
        </w:rPr>
        <w:t>For that to change, the human life-form as a whole would have to radically transform in ways that go way beyond what we currently observe (or may even be able even envision). Even seemingly non-spatial networks through which humans increasingly interact</w:t>
      </w:r>
      <w:r>
        <w:rPr>
          <w:rFonts w:ascii="Times New Roman" w:hAnsi="Times New Roman" w:cs="Times New Roman"/>
          <w:color w:val="000000" w:themeColor="text1"/>
        </w:rPr>
        <w:t>,</w:t>
      </w:r>
      <w:r w:rsidRPr="00AF14D5">
        <w:rPr>
          <w:rFonts w:ascii="Times New Roman" w:hAnsi="Times New Roman" w:cs="Times New Roman"/>
          <w:color w:val="000000" w:themeColor="text1"/>
        </w:rPr>
        <w:t xml:space="preserve"> such as markets or the internet</w:t>
      </w:r>
      <w:r>
        <w:rPr>
          <w:rFonts w:ascii="Times New Roman" w:hAnsi="Times New Roman" w:cs="Times New Roman"/>
          <w:color w:val="000000" w:themeColor="text1"/>
        </w:rPr>
        <w:t>,</w:t>
      </w:r>
      <w:r w:rsidRPr="00AF14D5">
        <w:rPr>
          <w:rFonts w:ascii="Times New Roman" w:hAnsi="Times New Roman" w:cs="Times New Roman"/>
          <w:color w:val="000000" w:themeColor="text1"/>
        </w:rPr>
        <w:t xml:space="preserve"> are necessarily embedded in geographical structures and, in turn, have a profound impact on them. While markets rely on drawing material resources from places, the internet is spatially instantiated in huge infrastructural sites (so called server farms) with extraordinary energy consumption; to think of the pertinent forms of interaction as fully ephemeral or de-spatialised would be to mystify them (</w:t>
      </w:r>
      <w:proofErr w:type="spellStart"/>
      <w:r w:rsidRPr="00AF14D5">
        <w:rPr>
          <w:rFonts w:ascii="Times New Roman" w:hAnsi="Times New Roman" w:cs="Times New Roman"/>
          <w:color w:val="000000" w:themeColor="text1"/>
        </w:rPr>
        <w:t>Jurkevics</w:t>
      </w:r>
      <w:proofErr w:type="spellEnd"/>
      <w:r>
        <w:rPr>
          <w:rFonts w:ascii="Times New Roman" w:hAnsi="Times New Roman" w:cs="Times New Roman"/>
          <w:color w:val="000000" w:themeColor="text1"/>
        </w:rPr>
        <w:t>, 2019</w:t>
      </w:r>
      <w:r w:rsidRPr="00AF14D5">
        <w:rPr>
          <w:rFonts w:ascii="Times New Roman" w:hAnsi="Times New Roman" w:cs="Times New Roman"/>
          <w:color w:val="000000" w:themeColor="text1"/>
        </w:rPr>
        <w:t xml:space="preserve">). </w:t>
      </w:r>
    </w:p>
    <w:p w:rsidR="00012C21" w:rsidRPr="00AF14D5" w:rsidRDefault="000C0E89" w:rsidP="00012C21">
      <w:pPr>
        <w:spacing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Consequently</w:t>
      </w:r>
      <w:r w:rsidR="00012C21" w:rsidRPr="00AF14D5">
        <w:rPr>
          <w:rFonts w:ascii="Times New Roman" w:hAnsi="Times New Roman" w:cs="Times New Roman"/>
          <w:color w:val="000000" w:themeColor="text1"/>
        </w:rPr>
        <w:t xml:space="preserve">, there is, and continues to be, something special about the frequency, range, depth and certainty of our interactions with those immediately </w:t>
      </w:r>
      <w:r w:rsidR="00012C21" w:rsidRPr="00AF14D5">
        <w:rPr>
          <w:rFonts w:ascii="Times New Roman" w:hAnsi="Times New Roman" w:cs="Times New Roman"/>
          <w:color w:val="000000" w:themeColor="text1"/>
        </w:rPr>
        <w:lastRenderedPageBreak/>
        <w:t xml:space="preserve">around us. This is the case at least to an extent that allows us to assume a rough correlation between proximity and interdependence. And insofar as </w:t>
      </w:r>
      <w:r w:rsidR="00012C21" w:rsidRPr="00AF14D5">
        <w:rPr>
          <w:rFonts w:ascii="Times New Roman" w:hAnsi="Times New Roman" w:cs="Times New Roman"/>
          <w:color w:val="000000" w:themeColor="text1"/>
          <w:lang w:val="en-US"/>
        </w:rPr>
        <w:t xml:space="preserve">political authority should track the range of interaction and interdependence, there is a good case to be made </w:t>
      </w:r>
      <w:r w:rsidR="00012C21" w:rsidRPr="00AF14D5">
        <w:rPr>
          <w:rFonts w:ascii="Times New Roman" w:hAnsi="Times New Roman" w:cs="Times New Roman"/>
          <w:color w:val="000000" w:themeColor="text1"/>
        </w:rPr>
        <w:t xml:space="preserve">for a territorial form of political organisation, i.e., a standing mechanism of conflict solution that exercises its authority across a contiguous piece of geographical space. In other words, given that the frequency, range, depth and certainty of our interactions is likely to decrease with distance, in determining who we </w:t>
      </w:r>
      <w:r>
        <w:rPr>
          <w:rFonts w:ascii="Times New Roman" w:hAnsi="Times New Roman" w:cs="Times New Roman"/>
          <w:color w:val="000000" w:themeColor="text1"/>
        </w:rPr>
        <w:t>ought to</w:t>
      </w:r>
      <w:r w:rsidR="00012C21" w:rsidRPr="00AF14D5">
        <w:rPr>
          <w:rFonts w:ascii="Times New Roman" w:hAnsi="Times New Roman" w:cs="Times New Roman"/>
          <w:color w:val="000000" w:themeColor="text1"/>
        </w:rPr>
        <w:t xml:space="preserve"> enter the state with, we should start with those immediately around us and proceed ‘outwards’. </w:t>
      </w:r>
    </w:p>
    <w:p w:rsidR="00012C21" w:rsidRPr="00AF14D5" w:rsidRDefault="00012C21" w:rsidP="00012C21">
      <w:pPr>
        <w:spacing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However, </w:t>
      </w:r>
      <w:r w:rsidRPr="00AF14D5">
        <w:rPr>
          <w:rFonts w:ascii="Times New Roman" w:hAnsi="Times New Roman" w:cs="Times New Roman"/>
          <w:color w:val="000000" w:themeColor="text1"/>
        </w:rPr>
        <w:t xml:space="preserve">this only gets us part of the way: all we have shown is </w:t>
      </w:r>
      <w:r w:rsidRPr="00AF14D5">
        <w:rPr>
          <w:rFonts w:ascii="Times New Roman" w:hAnsi="Times New Roman" w:cs="Times New Roman"/>
          <w:i/>
          <w:color w:val="000000" w:themeColor="text1"/>
        </w:rPr>
        <w:t xml:space="preserve">that </w:t>
      </w:r>
      <w:r w:rsidRPr="00AF14D5">
        <w:rPr>
          <w:rFonts w:ascii="Times New Roman" w:hAnsi="Times New Roman" w:cs="Times New Roman"/>
          <w:color w:val="000000" w:themeColor="text1"/>
        </w:rPr>
        <w:t xml:space="preserve">we must organize political entities territorially (rather than on the basis of some other principle). But can we actually draw on proximity also in order to demarcate particular states and jurisdictional domains? Some contemporary proponents of this idea are confident that we can go this further step as well. Jeremy Waldron, for instance, provides a fictional genealogy where boundaries are presented as emerging naturally as organically growing ‘clusters’ of people gradually approach one another. Given that geographical factors like the unequal distribution of resources on earth attract people unevenly to different locations, Waldron (2011, p.10) assumes that “humans are not spread out evenly across the face of the earth, but clustered together in a plurality of distinct localities”. Boundaries then emerge almost naturally as these organically growing clusters gradually approach one another. This path dependency accounts for a difference in kind (rather than degree) regarding frequency of interaction among insiders on the one hand, and across boundaries on the other. </w:t>
      </w:r>
    </w:p>
    <w:p w:rsidR="00012C21" w:rsidRPr="00AF14D5" w:rsidRDefault="00012C21" w:rsidP="00012C21">
      <w:pPr>
        <w:spacing w:line="360" w:lineRule="auto"/>
        <w:ind w:firstLine="709"/>
        <w:jc w:val="both"/>
        <w:rPr>
          <w:rFonts w:ascii="Times New Roman" w:hAnsi="Times New Roman" w:cs="Times New Roman"/>
          <w:color w:val="000000" w:themeColor="text1"/>
        </w:rPr>
      </w:pPr>
      <w:r w:rsidRPr="00AF14D5">
        <w:rPr>
          <w:rFonts w:ascii="Times New Roman" w:hAnsi="Times New Roman" w:cs="Times New Roman"/>
          <w:color w:val="000000" w:themeColor="text1"/>
        </w:rPr>
        <w:t xml:space="preserve">There is </w:t>
      </w:r>
      <w:r w:rsidR="000C0E89">
        <w:rPr>
          <w:rFonts w:ascii="Times New Roman" w:hAnsi="Times New Roman" w:cs="Times New Roman"/>
          <w:color w:val="000000" w:themeColor="text1"/>
        </w:rPr>
        <w:t>certainly</w:t>
      </w:r>
      <w:r w:rsidRPr="00AF14D5">
        <w:rPr>
          <w:rFonts w:ascii="Times New Roman" w:hAnsi="Times New Roman" w:cs="Times New Roman"/>
          <w:color w:val="000000" w:themeColor="text1"/>
        </w:rPr>
        <w:t xml:space="preserve"> a hypothetical world in which this criterion would help us draw boundaries and consistently discriminate between insiders and outsiders; for instance, a </w:t>
      </w:r>
      <w:r w:rsidRPr="00AF14D5">
        <w:rPr>
          <w:rFonts w:ascii="Times New Roman" w:eastAsia="Times New Roman" w:hAnsi="Times New Roman" w:cs="Times New Roman"/>
          <w:color w:val="000000" w:themeColor="text1"/>
          <w:lang w:val="en-US" w:eastAsia="de-DE"/>
        </w:rPr>
        <w:t>world composed of small islands each capable of supporting human life but separated by wide expanses of sea, such that interactions across communities would be relatively rare (Miller, 2016, pp.861/2).</w:t>
      </w:r>
      <w:r w:rsidRPr="00AF14D5">
        <w:rPr>
          <w:rFonts w:ascii="Times New Roman" w:hAnsi="Times New Roman" w:cs="Times New Roman"/>
          <w:color w:val="000000" w:themeColor="text1"/>
        </w:rPr>
        <w:t xml:space="preserve"> However, in a scenario </w:t>
      </w:r>
      <w:r w:rsidRPr="00AF14D5">
        <w:rPr>
          <w:rFonts w:ascii="Times New Roman" w:hAnsi="Times New Roman" w:cs="Times New Roman"/>
          <w:i/>
          <w:color w:val="000000" w:themeColor="text1"/>
        </w:rPr>
        <w:t>without</w:t>
      </w:r>
      <w:r w:rsidRPr="00AF14D5">
        <w:rPr>
          <w:rFonts w:ascii="Times New Roman" w:hAnsi="Times New Roman" w:cs="Times New Roman"/>
          <w:color w:val="000000" w:themeColor="text1"/>
        </w:rPr>
        <w:t xml:space="preserve"> clearly demarcated vicinities, the narrative does not really get us very far. In a world such as ours, that is to say, where people are almost continuously dispersed over the planet’s surface, the justificatory purchase of Waldron’s genealogy remains </w:t>
      </w:r>
      <w:r w:rsidRPr="00AF14D5">
        <w:rPr>
          <w:rFonts w:ascii="Times New Roman" w:hAnsi="Times New Roman" w:cs="Times New Roman"/>
          <w:color w:val="000000" w:themeColor="text1"/>
        </w:rPr>
        <w:lastRenderedPageBreak/>
        <w:t>very limited. It is simply not the case that I</w:t>
      </w:r>
      <w:r w:rsidRPr="00AF14D5">
        <w:rPr>
          <w:rFonts w:ascii="Times New Roman" w:hAnsi="Times New Roman" w:cs="Times New Roman"/>
          <w:i/>
          <w:color w:val="000000" w:themeColor="text1"/>
        </w:rPr>
        <w:t xml:space="preserve"> necessarily</w:t>
      </w:r>
      <w:r w:rsidRPr="00AF14D5">
        <w:rPr>
          <w:rFonts w:ascii="Times New Roman" w:hAnsi="Times New Roman" w:cs="Times New Roman"/>
          <w:color w:val="000000" w:themeColor="text1"/>
        </w:rPr>
        <w:t xml:space="preserve"> continue to be more entangled with a co-citizen at the far end of the territory than with my foreign neighbour who lives just across the border, only because our ancestors were part of the same ‘cluster’.</w:t>
      </w:r>
    </w:p>
    <w:p w:rsidR="00012C21" w:rsidRPr="00AF14D5" w:rsidRDefault="00012C21" w:rsidP="00012C21">
      <w:pPr>
        <w:spacing w:line="360" w:lineRule="auto"/>
        <w:ind w:firstLine="709"/>
        <w:jc w:val="both"/>
        <w:rPr>
          <w:rFonts w:ascii="Times New Roman" w:hAnsi="Times New Roman" w:cs="Times New Roman"/>
          <w:color w:val="000000" w:themeColor="text1"/>
        </w:rPr>
      </w:pPr>
      <w:r w:rsidRPr="00AF14D5">
        <w:rPr>
          <w:rFonts w:ascii="Times New Roman" w:hAnsi="Times New Roman" w:cs="Times New Roman"/>
          <w:color w:val="000000" w:themeColor="text1"/>
        </w:rPr>
        <w:t xml:space="preserve">Oliviero Angeli thus opts for an alternative strategy. He supplements physical proximity with an appeal to what he calls “legal proximity” (Angeli, 2015, p.49), which is said to arise once boundaries are drawn and the respective addressees of the law cleared up. The thought is that shared subjection to the law increases entanglement so much that an in-kind distinction between insiders and outsiders is (retroactively, as it were) warranted. </w:t>
      </w:r>
    </w:p>
    <w:p w:rsidR="00012C21" w:rsidRPr="00AF14D5" w:rsidRDefault="00012C21" w:rsidP="00012C21">
      <w:pPr>
        <w:spacing w:line="360" w:lineRule="auto"/>
        <w:ind w:firstLine="709"/>
        <w:jc w:val="both"/>
        <w:rPr>
          <w:rFonts w:ascii="Times New Roman" w:hAnsi="Times New Roman" w:cs="Times New Roman"/>
          <w:color w:val="000000" w:themeColor="text1"/>
        </w:rPr>
      </w:pPr>
      <w:r w:rsidRPr="00AF14D5">
        <w:rPr>
          <w:rFonts w:ascii="Times New Roman" w:hAnsi="Times New Roman" w:cs="Times New Roman"/>
          <w:color w:val="000000" w:themeColor="text1"/>
        </w:rPr>
        <w:t>Now, on one possible reading</w:t>
      </w:r>
      <w:r w:rsidR="000C0E89">
        <w:rPr>
          <w:rFonts w:ascii="Times New Roman" w:hAnsi="Times New Roman" w:cs="Times New Roman"/>
          <w:color w:val="000000" w:themeColor="text1"/>
        </w:rPr>
        <w:t xml:space="preserve"> of this argument</w:t>
      </w:r>
      <w:r w:rsidRPr="00AF14D5">
        <w:rPr>
          <w:rFonts w:ascii="Times New Roman" w:hAnsi="Times New Roman" w:cs="Times New Roman"/>
          <w:color w:val="000000" w:themeColor="text1"/>
        </w:rPr>
        <w:t xml:space="preserve">, all the work is done by an </w:t>
      </w:r>
      <w:r w:rsidRPr="00AF14D5">
        <w:rPr>
          <w:rFonts w:ascii="Times New Roman" w:hAnsi="Times New Roman" w:cs="Times New Roman"/>
          <w:i/>
          <w:color w:val="000000" w:themeColor="text1"/>
        </w:rPr>
        <w:t>institutional</w:t>
      </w:r>
      <w:r w:rsidRPr="00AF14D5">
        <w:rPr>
          <w:rFonts w:ascii="Times New Roman" w:hAnsi="Times New Roman" w:cs="Times New Roman"/>
          <w:color w:val="000000" w:themeColor="text1"/>
        </w:rPr>
        <w:t xml:space="preserve"> fact rather than a </w:t>
      </w:r>
      <w:r w:rsidRPr="00AF14D5">
        <w:rPr>
          <w:rFonts w:ascii="Times New Roman" w:hAnsi="Times New Roman" w:cs="Times New Roman"/>
          <w:i/>
          <w:color w:val="000000" w:themeColor="text1"/>
        </w:rPr>
        <w:t>spatial</w:t>
      </w:r>
      <w:r w:rsidRPr="00AF14D5">
        <w:rPr>
          <w:rFonts w:ascii="Times New Roman" w:hAnsi="Times New Roman" w:cs="Times New Roman"/>
          <w:color w:val="000000" w:themeColor="text1"/>
        </w:rPr>
        <w:t xml:space="preserve"> one: as proximity is reduced to a “juridical fiction” (Angeli, 2015, p.46), the fact that people actually live physically side by side becomes virtually irrelevant. Of course, it is correct that once we share not only land, but also a jurisdiction, we become entangled in new ways; jurisdictions lead to new shared institutions and laws which in turn shape culture and political geographies in ways that pull us closer together. Yet, this leaves us with an infinite regress problem, for our criterion for boundary drawing (i.e., shared institutions) requires that we first draw boundaries (i.e., determine who shares these institution). We have avoided the problem that physical proximity, as a scalar or gradual rather than a binary property, is not a suitable particularisation principle only at the price of begging the question altogether.</w:t>
      </w:r>
    </w:p>
    <w:p w:rsidR="00012C21" w:rsidRPr="00AF14D5" w:rsidRDefault="00012C21" w:rsidP="00012C21">
      <w:pPr>
        <w:spacing w:line="360" w:lineRule="auto"/>
        <w:ind w:firstLine="709"/>
        <w:jc w:val="both"/>
        <w:rPr>
          <w:rFonts w:ascii="Times New Roman" w:hAnsi="Times New Roman" w:cs="Times New Roman"/>
          <w:color w:val="000000" w:themeColor="text1"/>
        </w:rPr>
      </w:pPr>
      <w:r w:rsidRPr="00AF14D5">
        <w:rPr>
          <w:rFonts w:ascii="Times New Roman" w:hAnsi="Times New Roman" w:cs="Times New Roman"/>
          <w:color w:val="000000" w:themeColor="text1"/>
        </w:rPr>
        <w:t xml:space="preserve">But maybe this underestimates the subtlety of Angeli’s argument. There is a different reading that actually puts him much closer to what I am going to argue. Notice that Angeli also speaks of territories as “intelligible maps” (Angeli, 2015, p. 48) that </w:t>
      </w:r>
      <w:r w:rsidRPr="00AF14D5">
        <w:rPr>
          <w:rFonts w:ascii="Times New Roman" w:hAnsi="Times New Roman" w:cs="Times New Roman"/>
          <w:color w:val="000000" w:themeColor="text1"/>
          <w:lang w:val="en-US"/>
        </w:rPr>
        <w:t>classify human relations of proximity in space, which are otherwise difficult to pin down consistently. On this view, physical proximity provides something like a conceptual framework for making sense of existing jurisdictions rather than a particularization principle that demarcates their boundaries in the first place. Indeed, Angeli speaks of a “</w:t>
      </w:r>
      <w:r w:rsidRPr="00AF14D5">
        <w:rPr>
          <w:rFonts w:ascii="Times New Roman" w:hAnsi="Times New Roman" w:cs="Times New Roman"/>
          <w:i/>
          <w:color w:val="000000" w:themeColor="text1"/>
          <w:lang w:val="en-US"/>
        </w:rPr>
        <w:t>de facto turn</w:t>
      </w:r>
      <w:r w:rsidRPr="00AF14D5">
        <w:rPr>
          <w:rFonts w:ascii="Times New Roman" w:hAnsi="Times New Roman" w:cs="Times New Roman"/>
          <w:color w:val="000000" w:themeColor="text1"/>
          <w:lang w:val="en-US"/>
        </w:rPr>
        <w:t xml:space="preserve"> in Kant’s legal thinking” from carving up the world into states, to reflecting on the “legitimacy of these states as institutions already in place” (ibid.).</w:t>
      </w:r>
    </w:p>
    <w:p w:rsidR="00012C21" w:rsidRDefault="00012C21" w:rsidP="00012C21">
      <w:pPr>
        <w:spacing w:line="360" w:lineRule="auto"/>
        <w:ind w:firstLine="709"/>
        <w:jc w:val="both"/>
        <w:rPr>
          <w:rFonts w:ascii="Times New Roman" w:hAnsi="Times New Roman" w:cs="Times New Roman"/>
          <w:color w:val="000000" w:themeColor="text1"/>
          <w:lang w:val="en-US"/>
        </w:rPr>
      </w:pPr>
      <w:r w:rsidRPr="00AF14D5">
        <w:rPr>
          <w:rFonts w:ascii="Times New Roman" w:hAnsi="Times New Roman" w:cs="Times New Roman"/>
          <w:color w:val="000000" w:themeColor="text1"/>
          <w:lang w:val="en-US"/>
        </w:rPr>
        <w:lastRenderedPageBreak/>
        <w:t xml:space="preserve">That said, </w:t>
      </w:r>
      <w:r w:rsidR="00807ADA">
        <w:rPr>
          <w:rFonts w:ascii="Times New Roman" w:hAnsi="Times New Roman" w:cs="Times New Roman"/>
          <w:color w:val="000000" w:themeColor="text1"/>
          <w:lang w:val="en-US"/>
        </w:rPr>
        <w:t xml:space="preserve">I worry that </w:t>
      </w:r>
      <w:r w:rsidRPr="00AF14D5">
        <w:rPr>
          <w:rFonts w:ascii="Times New Roman" w:hAnsi="Times New Roman" w:cs="Times New Roman"/>
          <w:color w:val="000000" w:themeColor="text1"/>
          <w:lang w:val="en-US"/>
        </w:rPr>
        <w:t xml:space="preserve">Angeli stops short of systematically reflecting on the normative implications of such a shift or indeed on the role left to play for proximity within his territorialized vision of human proximity. While he briefly acknowledges the </w:t>
      </w:r>
      <w:r w:rsidRPr="00AF14D5">
        <w:rPr>
          <w:rFonts w:ascii="Times New Roman" w:hAnsi="Times New Roman" w:cs="Times New Roman"/>
          <w:color w:val="000000" w:themeColor="text1"/>
        </w:rPr>
        <w:t>“</w:t>
      </w:r>
      <w:r w:rsidRPr="00AF14D5">
        <w:rPr>
          <w:rFonts w:ascii="Times New Roman" w:hAnsi="Times New Roman" w:cs="Times New Roman"/>
          <w:color w:val="000000" w:themeColor="text1"/>
          <w:lang w:val="en-US"/>
        </w:rPr>
        <w:t>inherent cosmopolitan feature” (</w:t>
      </w:r>
      <w:r w:rsidRPr="00AF14D5">
        <w:rPr>
          <w:rFonts w:ascii="Times New Roman" w:hAnsi="Times New Roman" w:cs="Times New Roman"/>
          <w:color w:val="000000" w:themeColor="text1"/>
        </w:rPr>
        <w:t>Angeli, 2015, p. 52</w:t>
      </w:r>
      <w:r w:rsidRPr="00AF14D5">
        <w:rPr>
          <w:rFonts w:ascii="Times New Roman" w:hAnsi="Times New Roman" w:cs="Times New Roman"/>
          <w:color w:val="000000" w:themeColor="text1"/>
          <w:lang w:val="en-US"/>
        </w:rPr>
        <w:t>) of the proximity principle,</w:t>
      </w:r>
      <w:r w:rsidRPr="00AF14D5">
        <w:rPr>
          <w:rStyle w:val="Funotenzeichen"/>
          <w:rFonts w:ascii="Times New Roman" w:hAnsi="Times New Roman" w:cs="Times New Roman"/>
          <w:color w:val="000000" w:themeColor="text1"/>
          <w:lang w:val="en-US"/>
        </w:rPr>
        <w:footnoteReference w:id="13"/>
      </w:r>
      <w:r w:rsidRPr="00AF14D5">
        <w:rPr>
          <w:rFonts w:ascii="Times New Roman" w:hAnsi="Times New Roman" w:cs="Times New Roman"/>
          <w:color w:val="000000" w:themeColor="text1"/>
          <w:lang w:val="en-US"/>
        </w:rPr>
        <w:t xml:space="preserve"> states’ exclusive authority within a specific geographical area, as the very condition of legal coherence within single communities, remains largely unaffected. Angeli </w:t>
      </w:r>
      <w:r w:rsidR="00807ADA">
        <w:rPr>
          <w:rFonts w:ascii="Times New Roman" w:hAnsi="Times New Roman" w:cs="Times New Roman"/>
          <w:color w:val="000000" w:themeColor="text1"/>
          <w:lang w:val="en-US"/>
        </w:rPr>
        <w:t xml:space="preserve">thus </w:t>
      </w:r>
      <w:r w:rsidRPr="00AF14D5">
        <w:rPr>
          <w:rFonts w:ascii="Times New Roman" w:hAnsi="Times New Roman" w:cs="Times New Roman"/>
          <w:color w:val="000000" w:themeColor="text1"/>
          <w:lang w:val="en-US"/>
        </w:rPr>
        <w:t>seems to lack the conceptual resources to address or even unpack the fundamental tension</w:t>
      </w:r>
      <w:r w:rsidR="00807ADA">
        <w:rPr>
          <w:rFonts w:ascii="Times New Roman" w:hAnsi="Times New Roman" w:cs="Times New Roman"/>
          <w:color w:val="000000" w:themeColor="text1"/>
          <w:lang w:val="en-US"/>
        </w:rPr>
        <w:t xml:space="preserve"> </w:t>
      </w:r>
      <w:r w:rsidR="00807ADA" w:rsidRPr="00AF14D5">
        <w:rPr>
          <w:rFonts w:ascii="Times New Roman" w:hAnsi="Times New Roman" w:cs="Times New Roman"/>
          <w:color w:val="000000" w:themeColor="text1"/>
          <w:lang w:val="en-US"/>
        </w:rPr>
        <w:t xml:space="preserve">between </w:t>
      </w:r>
      <w:r w:rsidR="00807ADA">
        <w:rPr>
          <w:rFonts w:ascii="Times New Roman" w:hAnsi="Times New Roman" w:cs="Times New Roman"/>
          <w:color w:val="000000" w:themeColor="text1"/>
          <w:lang w:val="en-US"/>
        </w:rPr>
        <w:t xml:space="preserve">the </w:t>
      </w:r>
      <w:r w:rsidR="00807ADA" w:rsidRPr="00AF14D5">
        <w:rPr>
          <w:rFonts w:ascii="Times New Roman" w:hAnsi="Times New Roman" w:cs="Times New Roman"/>
          <w:color w:val="000000" w:themeColor="text1"/>
          <w:lang w:val="en-US"/>
        </w:rPr>
        <w:t xml:space="preserve">domestic and </w:t>
      </w:r>
      <w:r w:rsidR="00807ADA">
        <w:rPr>
          <w:rFonts w:ascii="Times New Roman" w:hAnsi="Times New Roman" w:cs="Times New Roman"/>
          <w:color w:val="000000" w:themeColor="text1"/>
          <w:lang w:val="en-US"/>
        </w:rPr>
        <w:t xml:space="preserve">the </w:t>
      </w:r>
      <w:r w:rsidR="00807ADA" w:rsidRPr="00AF14D5">
        <w:rPr>
          <w:rFonts w:ascii="Times New Roman" w:hAnsi="Times New Roman" w:cs="Times New Roman"/>
          <w:color w:val="000000" w:themeColor="text1"/>
          <w:lang w:val="en-US"/>
        </w:rPr>
        <w:t>global perspective</w:t>
      </w:r>
      <w:r w:rsidR="00807ADA">
        <w:rPr>
          <w:rFonts w:ascii="Times New Roman" w:hAnsi="Times New Roman" w:cs="Times New Roman"/>
          <w:color w:val="000000" w:themeColor="text1"/>
          <w:lang w:val="en-US"/>
        </w:rPr>
        <w:t>, which is at the heart of the proximity-based framework and hence</w:t>
      </w:r>
      <w:r w:rsidRPr="00AF14D5">
        <w:rPr>
          <w:rFonts w:ascii="Times New Roman" w:hAnsi="Times New Roman" w:cs="Times New Roman"/>
          <w:color w:val="000000" w:themeColor="text1"/>
          <w:lang w:val="en-US"/>
        </w:rPr>
        <w:t xml:space="preserve"> of this article</w:t>
      </w:r>
      <w:r w:rsidR="00807ADA">
        <w:rPr>
          <w:rFonts w:ascii="Times New Roman" w:hAnsi="Times New Roman" w:cs="Times New Roman"/>
          <w:color w:val="000000" w:themeColor="text1"/>
          <w:lang w:val="en-US"/>
        </w:rPr>
        <w:t>.</w:t>
      </w:r>
    </w:p>
    <w:p w:rsidR="009F111C" w:rsidRDefault="009F111C" w:rsidP="00012C21">
      <w:pPr>
        <w:spacing w:line="360" w:lineRule="auto"/>
        <w:ind w:firstLine="709"/>
        <w:jc w:val="both"/>
        <w:rPr>
          <w:rFonts w:ascii="Times New Roman" w:hAnsi="Times New Roman" w:cs="Times New Roman"/>
          <w:color w:val="000000" w:themeColor="text1"/>
          <w:lang w:val="en-US"/>
        </w:rPr>
      </w:pPr>
    </w:p>
    <w:p w:rsidR="00012C21" w:rsidRDefault="00012C21">
      <w:pPr>
        <w:rPr>
          <w:color w:val="000000" w:themeColor="text1"/>
          <w:lang w:val="en-US"/>
        </w:rPr>
      </w:pPr>
    </w:p>
    <w:p w:rsidR="009F111C" w:rsidRPr="009F111C" w:rsidRDefault="009F111C" w:rsidP="009F111C">
      <w:pPr>
        <w:pStyle w:val="Listenabsatz"/>
        <w:numPr>
          <w:ilvl w:val="0"/>
          <w:numId w:val="1"/>
        </w:numPr>
        <w:spacing w:line="360" w:lineRule="auto"/>
        <w:jc w:val="both"/>
        <w:rPr>
          <w:rFonts w:ascii="Times New Roman" w:hAnsi="Times New Roman" w:cs="Times New Roman"/>
          <w:b/>
          <w:color w:val="000000" w:themeColor="text1"/>
          <w:sz w:val="28"/>
          <w:szCs w:val="28"/>
        </w:rPr>
      </w:pPr>
      <w:r w:rsidRPr="009F111C">
        <w:rPr>
          <w:rFonts w:ascii="Times New Roman" w:hAnsi="Times New Roman" w:cs="Times New Roman"/>
          <w:b/>
          <w:color w:val="000000" w:themeColor="text1"/>
          <w:sz w:val="28"/>
          <w:szCs w:val="28"/>
        </w:rPr>
        <w:t xml:space="preserve">Proximity as a </w:t>
      </w:r>
      <w:r w:rsidR="002128B9">
        <w:rPr>
          <w:rFonts w:ascii="Times New Roman" w:hAnsi="Times New Roman" w:cs="Times New Roman"/>
          <w:b/>
          <w:color w:val="000000" w:themeColor="text1"/>
          <w:sz w:val="28"/>
          <w:szCs w:val="28"/>
        </w:rPr>
        <w:t>r</w:t>
      </w:r>
      <w:r w:rsidRPr="009F111C">
        <w:rPr>
          <w:rFonts w:ascii="Times New Roman" w:hAnsi="Times New Roman" w:cs="Times New Roman"/>
          <w:b/>
          <w:color w:val="000000" w:themeColor="text1"/>
          <w:sz w:val="28"/>
          <w:szCs w:val="28"/>
        </w:rPr>
        <w:t xml:space="preserve">egulative </w:t>
      </w:r>
      <w:r w:rsidR="002128B9">
        <w:rPr>
          <w:rFonts w:ascii="Times New Roman" w:hAnsi="Times New Roman" w:cs="Times New Roman"/>
          <w:b/>
          <w:color w:val="000000" w:themeColor="text1"/>
          <w:sz w:val="28"/>
          <w:szCs w:val="28"/>
        </w:rPr>
        <w:t>p</w:t>
      </w:r>
      <w:r w:rsidRPr="009F111C">
        <w:rPr>
          <w:rFonts w:ascii="Times New Roman" w:hAnsi="Times New Roman" w:cs="Times New Roman"/>
          <w:b/>
          <w:color w:val="000000" w:themeColor="text1"/>
          <w:sz w:val="28"/>
          <w:szCs w:val="28"/>
        </w:rPr>
        <w:t>rinciple</w:t>
      </w:r>
    </w:p>
    <w:p w:rsidR="009F111C" w:rsidRPr="00960D50" w:rsidRDefault="009F111C" w:rsidP="009F111C">
      <w:pPr>
        <w:jc w:val="both"/>
        <w:rPr>
          <w:rFonts w:ascii="Times New Roman" w:hAnsi="Times New Roman" w:cs="Times New Roman"/>
          <w:color w:val="000000" w:themeColor="text1"/>
          <w:lang w:val="en-US"/>
        </w:rPr>
      </w:pPr>
    </w:p>
    <w:p w:rsidR="009F111C" w:rsidRPr="00960D50" w:rsidRDefault="009F111C" w:rsidP="009F111C">
      <w:pPr>
        <w:spacing w:line="360" w:lineRule="auto"/>
        <w:jc w:val="both"/>
        <w:rPr>
          <w:rFonts w:ascii="Times New Roman" w:hAnsi="Times New Roman" w:cs="Times New Roman"/>
          <w:color w:val="000000" w:themeColor="text1"/>
          <w:lang w:val="en-US"/>
        </w:rPr>
      </w:pPr>
      <w:r w:rsidRPr="00960D50">
        <w:rPr>
          <w:rFonts w:ascii="Times New Roman" w:hAnsi="Times New Roman" w:cs="Times New Roman"/>
          <w:color w:val="000000" w:themeColor="text1"/>
          <w:lang w:val="en-US"/>
        </w:rPr>
        <w:t xml:space="preserve">In the preceding section, I rejected the idea that proximity can serve as a </w:t>
      </w:r>
      <w:r w:rsidRPr="00960D50">
        <w:rPr>
          <w:rFonts w:ascii="Times New Roman" w:hAnsi="Times New Roman" w:cs="Times New Roman"/>
          <w:i/>
          <w:iCs/>
          <w:color w:val="000000" w:themeColor="text1"/>
          <w:lang w:val="en-US"/>
        </w:rPr>
        <w:t>particularization principle</w:t>
      </w:r>
      <w:r w:rsidRPr="00960D50">
        <w:rPr>
          <w:rFonts w:ascii="Times New Roman" w:hAnsi="Times New Roman" w:cs="Times New Roman"/>
          <w:color w:val="000000" w:themeColor="text1"/>
          <w:lang w:val="en-US"/>
        </w:rPr>
        <w:t xml:space="preserve">. In the contemporary world, there is no way to draw boundaries between insiders and outsiders </w:t>
      </w:r>
      <w:r w:rsidRPr="00960D50">
        <w:rPr>
          <w:rFonts w:ascii="Times New Roman" w:eastAsia="Times New Roman" w:hAnsi="Times New Roman" w:cs="Times New Roman"/>
          <w:color w:val="000000" w:themeColor="text1"/>
          <w:lang w:val="en-US" w:eastAsia="de-DE"/>
        </w:rPr>
        <w:t xml:space="preserve">and, hence, around jurisdictional domains, based on who lives in our vicinity. </w:t>
      </w:r>
      <w:r w:rsidRPr="00960D50">
        <w:rPr>
          <w:rFonts w:ascii="Times New Roman" w:hAnsi="Times New Roman" w:cs="Times New Roman"/>
          <w:color w:val="000000" w:themeColor="text1"/>
          <w:lang w:val="en-US"/>
        </w:rPr>
        <w:t xml:space="preserve">Where does this leave us? A plausible conclusion is that a proximity-based account of politics necessarily leads to a strong version of global government or even a world state. If there is no principled way to distinguish between the near and the distant, the political institution ultimately called for must include every individual </w:t>
      </w:r>
      <w:r w:rsidR="00F50FBB">
        <w:rPr>
          <w:rFonts w:ascii="Times New Roman" w:hAnsi="Times New Roman" w:cs="Times New Roman"/>
          <w:color w:val="000000" w:themeColor="text1"/>
          <w:lang w:val="en-US"/>
        </w:rPr>
        <w:t>across</w:t>
      </w:r>
      <w:r w:rsidRPr="00960D50">
        <w:rPr>
          <w:rFonts w:ascii="Times New Roman" w:hAnsi="Times New Roman" w:cs="Times New Roman"/>
          <w:color w:val="000000" w:themeColor="text1"/>
          <w:lang w:val="en-US"/>
        </w:rPr>
        <w:t xml:space="preserve"> the globe. </w:t>
      </w:r>
    </w:p>
    <w:p w:rsidR="009F111C" w:rsidRPr="00DE01FB" w:rsidRDefault="009F111C" w:rsidP="00DE01FB">
      <w:pPr>
        <w:spacing w:line="360" w:lineRule="auto"/>
        <w:ind w:firstLine="709"/>
        <w:jc w:val="both"/>
        <w:rPr>
          <w:rFonts w:ascii="Times New Roman" w:hAnsi="Times New Roman" w:cs="Times New Roman"/>
          <w:color w:val="000000" w:themeColor="text1"/>
          <w:lang w:val="en-US"/>
        </w:rPr>
      </w:pPr>
      <w:r w:rsidRPr="00960D50">
        <w:rPr>
          <w:rFonts w:ascii="Times New Roman" w:hAnsi="Times New Roman" w:cs="Times New Roman"/>
          <w:color w:val="000000" w:themeColor="text1"/>
          <w:lang w:val="en-US"/>
        </w:rPr>
        <w:t>Kant himself famously rejects this conclusion.</w:t>
      </w:r>
      <w:r w:rsidRPr="00960D50">
        <w:rPr>
          <w:rStyle w:val="Funotenzeichen"/>
          <w:rFonts w:ascii="Times New Roman" w:hAnsi="Times New Roman" w:cs="Times New Roman"/>
          <w:color w:val="000000" w:themeColor="text1"/>
          <w:lang w:val="en-US"/>
        </w:rPr>
        <w:footnoteReference w:id="14"/>
      </w:r>
      <w:r w:rsidRPr="00960D50">
        <w:rPr>
          <w:rFonts w:ascii="Times New Roman" w:eastAsia="Times New Roman" w:hAnsi="Times New Roman" w:cs="Times New Roman"/>
          <w:color w:val="000000" w:themeColor="text1"/>
          <w:lang w:eastAsia="de-DE"/>
        </w:rPr>
        <w:t xml:space="preserve"> In a remarkable departure from </w:t>
      </w:r>
      <w:r w:rsidRPr="00960D50">
        <w:rPr>
          <w:rFonts w:ascii="Times New Roman" w:hAnsi="Times New Roman" w:cs="Times New Roman"/>
          <w:color w:val="000000" w:themeColor="text1"/>
        </w:rPr>
        <w:t xml:space="preserve">his earlier endorsement of a world state in essays such as </w:t>
      </w:r>
      <w:r w:rsidRPr="00960D50">
        <w:rPr>
          <w:rFonts w:ascii="Times New Roman" w:hAnsi="Times New Roman" w:cs="Times New Roman"/>
          <w:i/>
          <w:color w:val="000000" w:themeColor="text1"/>
        </w:rPr>
        <w:t>Idea for a Universal History with a Cosmopolitan Intent</w:t>
      </w:r>
      <w:r w:rsidRPr="00960D50">
        <w:rPr>
          <w:rFonts w:ascii="Times New Roman" w:hAnsi="Times New Roman" w:cs="Times New Roman"/>
          <w:color w:val="000000" w:themeColor="text1"/>
        </w:rPr>
        <w:t>,</w:t>
      </w:r>
      <w:r w:rsidRPr="00960D50">
        <w:rPr>
          <w:rFonts w:ascii="Times New Roman" w:eastAsia="Times New Roman" w:hAnsi="Times New Roman" w:cs="Times New Roman"/>
          <w:color w:val="000000" w:themeColor="text1"/>
          <w:lang w:eastAsia="de-DE"/>
        </w:rPr>
        <w:t xml:space="preserve"> </w:t>
      </w:r>
      <w:r w:rsidR="00DE01FB">
        <w:rPr>
          <w:rFonts w:ascii="Times New Roman" w:eastAsia="Times New Roman" w:hAnsi="Times New Roman" w:cs="Times New Roman"/>
          <w:color w:val="000000" w:themeColor="text1"/>
          <w:lang w:eastAsia="de-DE"/>
        </w:rPr>
        <w:t xml:space="preserve">in his mature political writings he </w:t>
      </w:r>
      <w:r w:rsidRPr="00960D50">
        <w:rPr>
          <w:rFonts w:ascii="Times New Roman" w:eastAsia="Times New Roman" w:hAnsi="Times New Roman" w:cs="Times New Roman"/>
          <w:color w:val="000000" w:themeColor="text1"/>
          <w:lang w:eastAsia="de-DE"/>
        </w:rPr>
        <w:t>vindicates a loose and “voluntary league” (PP 8:356) among states (international right) and a right to be treated hospitably for non-citizens abroad (cosmopolitan right, DoR 6:353). Neither of these domains of right beyond the state is enforced by a coercive institution, neither can be brought about by force.</w:t>
      </w:r>
      <w:r w:rsidR="00DE01FB">
        <w:rPr>
          <w:rFonts w:ascii="Times New Roman" w:hAnsi="Times New Roman" w:cs="Times New Roman"/>
          <w:color w:val="000000" w:themeColor="text1"/>
          <w:lang w:val="en-US"/>
        </w:rPr>
        <w:t xml:space="preserve"> </w:t>
      </w:r>
      <w:r w:rsidRPr="00960D50">
        <w:rPr>
          <w:rFonts w:ascii="Times New Roman" w:eastAsia="Times New Roman" w:hAnsi="Times New Roman" w:cs="Times New Roman"/>
          <w:color w:val="000000" w:themeColor="text1"/>
          <w:lang w:eastAsia="de-DE"/>
        </w:rPr>
        <w:t xml:space="preserve">Interpreters have been at pains ever since to come to terms with Kant’s scepticism about world government. The </w:t>
      </w:r>
      <w:r w:rsidRPr="00960D50">
        <w:rPr>
          <w:rFonts w:ascii="Times New Roman" w:eastAsia="Times New Roman" w:hAnsi="Times New Roman" w:cs="Times New Roman"/>
          <w:color w:val="000000" w:themeColor="text1"/>
          <w:lang w:eastAsia="de-DE"/>
        </w:rPr>
        <w:lastRenderedPageBreak/>
        <w:t xml:space="preserve">arguably most prominent among a number of reasons is that a </w:t>
      </w:r>
      <w:r w:rsidRPr="00960D50">
        <w:rPr>
          <w:rFonts w:ascii="Times New Roman" w:hAnsi="Times New Roman" w:cs="Times New Roman"/>
          <w:color w:val="000000" w:themeColor="text1"/>
        </w:rPr>
        <w:t xml:space="preserve">fusion of states would be either ineffective or dangerous (e.g. Flikschuh, 2010). On the one hand, the idea is that a world state would just be too big in size so as to effectively govern and protect its citizens (DoR 6:350). On the other hand, Kant worries that a hegemonic global empire in the form of a “universal monarchy” would be likely to turn into a “soulless despotism” (PP 8:367). Absorbing all subsidiary political units such that it is freed of any checks on its power, the peace such an institution creates would be that of a graveyard. </w:t>
      </w:r>
    </w:p>
    <w:p w:rsidR="009F111C" w:rsidRPr="00960D50" w:rsidRDefault="009F111C" w:rsidP="009F111C">
      <w:pPr>
        <w:spacing w:line="360" w:lineRule="auto"/>
        <w:ind w:firstLine="709"/>
        <w:jc w:val="both"/>
        <w:rPr>
          <w:rFonts w:ascii="Times New Roman" w:hAnsi="Times New Roman" w:cs="Times New Roman"/>
          <w:color w:val="000000" w:themeColor="text1"/>
        </w:rPr>
      </w:pPr>
      <w:r w:rsidRPr="00960D50">
        <w:rPr>
          <w:rFonts w:ascii="Times New Roman" w:hAnsi="Times New Roman" w:cs="Times New Roman"/>
          <w:color w:val="000000" w:themeColor="text1"/>
        </w:rPr>
        <w:t>Interestingly, we find some of the</w:t>
      </w:r>
      <w:r w:rsidR="00F50FBB">
        <w:rPr>
          <w:rFonts w:ascii="Times New Roman" w:hAnsi="Times New Roman" w:cs="Times New Roman"/>
          <w:color w:val="000000" w:themeColor="text1"/>
        </w:rPr>
        <w:t>se</w:t>
      </w:r>
      <w:r w:rsidRPr="00960D50">
        <w:rPr>
          <w:rFonts w:ascii="Times New Roman" w:hAnsi="Times New Roman" w:cs="Times New Roman"/>
          <w:color w:val="000000" w:themeColor="text1"/>
        </w:rPr>
        <w:t xml:space="preserve"> considerations reflected in contemporary political theorists’ scepticism about the world state. They are similarly worried about the likely nature of a global coercive institution, in particular about the possibility of democratic self-government on such a large scale (e.g. Miller, 2010; Maus, 2015). Indeed, the focus of contemporary conceptions of global citizenship often remains confined to the legal protection for individuals within a global human rights regime rather than extending citizens’ rights to participate in political decision‐making (e.g. Habermas, 2014). The empirical fact, moreover, that no supranational institution accountable to citizens’ formal influence have thus far been established beyond the scale of the European Union (where this is the case at most in a weak form) seems to confirm these worries.</w:t>
      </w:r>
    </w:p>
    <w:p w:rsidR="009F111C" w:rsidRPr="00960D50" w:rsidRDefault="00F50FBB" w:rsidP="00AA43F7">
      <w:pPr>
        <w:spacing w:line="360" w:lineRule="auto"/>
        <w:ind w:firstLine="709"/>
        <w:jc w:val="both"/>
        <w:rPr>
          <w:rFonts w:ascii="Times New Roman" w:hAnsi="Times New Roman" w:cs="Times New Roman"/>
          <w:color w:val="000000" w:themeColor="text1"/>
          <w:lang w:val="en-US"/>
        </w:rPr>
      </w:pPr>
      <w:r>
        <w:rPr>
          <w:rFonts w:ascii="Times New Roman" w:hAnsi="Times New Roman" w:cs="Times New Roman"/>
          <w:color w:val="000000" w:themeColor="text1"/>
        </w:rPr>
        <w:t>While I do not have the space to scrutinize these argument</w:t>
      </w:r>
      <w:r w:rsidR="00DE01FB">
        <w:rPr>
          <w:rFonts w:ascii="Times New Roman" w:hAnsi="Times New Roman" w:cs="Times New Roman"/>
          <w:color w:val="000000" w:themeColor="text1"/>
        </w:rPr>
        <w:t>s</w:t>
      </w:r>
      <w:r>
        <w:rPr>
          <w:rFonts w:ascii="Times New Roman" w:hAnsi="Times New Roman" w:cs="Times New Roman"/>
          <w:color w:val="000000" w:themeColor="text1"/>
        </w:rPr>
        <w:t xml:space="preserve"> in detail</w:t>
      </w:r>
      <w:r w:rsidR="009F111C" w:rsidRPr="00960D50">
        <w:rPr>
          <w:rFonts w:ascii="Times New Roman" w:hAnsi="Times New Roman" w:cs="Times New Roman"/>
          <w:color w:val="000000" w:themeColor="text1"/>
        </w:rPr>
        <w:t xml:space="preserve">, I will proceed on the assumption that there is </w:t>
      </w:r>
      <w:r>
        <w:rPr>
          <w:rFonts w:ascii="Times New Roman" w:hAnsi="Times New Roman" w:cs="Times New Roman"/>
          <w:color w:val="000000" w:themeColor="text1"/>
        </w:rPr>
        <w:t>indeed a plausible</w:t>
      </w:r>
      <w:r w:rsidR="009F111C" w:rsidRPr="00960D50">
        <w:rPr>
          <w:rFonts w:ascii="Times New Roman" w:hAnsi="Times New Roman" w:cs="Times New Roman"/>
          <w:color w:val="000000" w:themeColor="text1"/>
        </w:rPr>
        <w:t xml:space="preserve"> case to be made for </w:t>
      </w:r>
      <w:r w:rsidR="009F111C" w:rsidRPr="00960D50">
        <w:rPr>
          <w:rFonts w:ascii="Times New Roman" w:hAnsi="Times New Roman" w:cs="Times New Roman"/>
          <w:color w:val="000000" w:themeColor="text1"/>
          <w:lang w:val="en-US"/>
        </w:rPr>
        <w:t xml:space="preserve">organizing our </w:t>
      </w:r>
      <w:r w:rsidR="00DE01FB">
        <w:rPr>
          <w:rFonts w:ascii="Times New Roman" w:hAnsi="Times New Roman" w:cs="Times New Roman"/>
          <w:color w:val="000000" w:themeColor="text1"/>
          <w:lang w:val="en-US"/>
        </w:rPr>
        <w:t xml:space="preserve">political </w:t>
      </w:r>
      <w:r w:rsidR="009F111C" w:rsidRPr="00960D50">
        <w:rPr>
          <w:rFonts w:ascii="Times New Roman" w:hAnsi="Times New Roman" w:cs="Times New Roman"/>
          <w:color w:val="000000" w:themeColor="text1"/>
          <w:lang w:val="en-US"/>
        </w:rPr>
        <w:t>world as a structure of autonomous, bounded, spatially defined jurisdictional units. The claim I would like to put forward in the present section is that the idea of proximity can still serve an important reflexive function even in the domestic context</w:t>
      </w:r>
      <w:r w:rsidR="009F111C" w:rsidRPr="00960D50">
        <w:rPr>
          <w:rFonts w:ascii="Times New Roman" w:hAnsi="Times New Roman" w:cs="Times New Roman"/>
          <w:color w:val="000000" w:themeColor="text1"/>
        </w:rPr>
        <w:t xml:space="preserve">, namely as a </w:t>
      </w:r>
      <w:r w:rsidR="009F111C" w:rsidRPr="00960D50">
        <w:rPr>
          <w:rFonts w:ascii="Times New Roman" w:hAnsi="Times New Roman" w:cs="Times New Roman"/>
          <w:i/>
          <w:iCs/>
          <w:color w:val="000000" w:themeColor="text1"/>
        </w:rPr>
        <w:t>regulative principle</w:t>
      </w:r>
      <w:r w:rsidR="009F111C" w:rsidRPr="00960D50">
        <w:rPr>
          <w:rFonts w:ascii="Times New Roman" w:hAnsi="Times New Roman" w:cs="Times New Roman"/>
          <w:color w:val="000000" w:themeColor="text1"/>
        </w:rPr>
        <w:t xml:space="preserve"> that guides </w:t>
      </w:r>
      <w:r w:rsidR="009F111C" w:rsidRPr="00960D50">
        <w:rPr>
          <w:rFonts w:ascii="Times New Roman" w:hAnsi="Times New Roman" w:cs="Times New Roman"/>
          <w:color w:val="000000" w:themeColor="text1"/>
          <w:lang w:val="en-US"/>
        </w:rPr>
        <w:t xml:space="preserve">the internal constitution of existing states. I should be forthright that this is predicated </w:t>
      </w:r>
      <w:r w:rsidR="00225319">
        <w:rPr>
          <w:rFonts w:ascii="Times New Roman" w:hAnsi="Times New Roman" w:cs="Times New Roman"/>
          <w:color w:val="000000" w:themeColor="text1"/>
          <w:lang w:val="en-US"/>
        </w:rPr>
        <w:t xml:space="preserve">not just on rejecting the world state, but </w:t>
      </w:r>
      <w:r w:rsidR="009F111C" w:rsidRPr="00960D50">
        <w:rPr>
          <w:rFonts w:ascii="Times New Roman" w:hAnsi="Times New Roman" w:cs="Times New Roman"/>
          <w:color w:val="000000" w:themeColor="text1"/>
          <w:lang w:val="en-US"/>
        </w:rPr>
        <w:t>on setting</w:t>
      </w:r>
      <w:r w:rsidR="00225319">
        <w:rPr>
          <w:rFonts w:ascii="Times New Roman" w:hAnsi="Times New Roman" w:cs="Times New Roman"/>
          <w:color w:val="000000" w:themeColor="text1"/>
          <w:lang w:val="en-US"/>
        </w:rPr>
        <w:t xml:space="preserve"> aside</w:t>
      </w:r>
      <w:r w:rsidR="009F111C" w:rsidRPr="00960D50">
        <w:rPr>
          <w:rFonts w:ascii="Times New Roman" w:hAnsi="Times New Roman" w:cs="Times New Roman"/>
          <w:color w:val="000000" w:themeColor="text1"/>
          <w:lang w:val="en-US"/>
        </w:rPr>
        <w:t xml:space="preserve"> the boundary question</w:t>
      </w:r>
      <w:r w:rsidR="00225319">
        <w:rPr>
          <w:rFonts w:ascii="Times New Roman" w:hAnsi="Times New Roman" w:cs="Times New Roman"/>
          <w:color w:val="000000" w:themeColor="text1"/>
          <w:lang w:val="en-US"/>
        </w:rPr>
        <w:t xml:space="preserve"> as such</w:t>
      </w:r>
      <w:r w:rsidR="009F111C" w:rsidRPr="00960D50">
        <w:rPr>
          <w:rFonts w:ascii="Times New Roman" w:hAnsi="Times New Roman" w:cs="Times New Roman"/>
          <w:color w:val="000000" w:themeColor="text1"/>
          <w:lang w:val="en-US"/>
        </w:rPr>
        <w:t xml:space="preserve"> and taking jurisdictional domains as given. As I have </w:t>
      </w:r>
      <w:r>
        <w:rPr>
          <w:rFonts w:ascii="Times New Roman" w:hAnsi="Times New Roman" w:cs="Times New Roman"/>
          <w:color w:val="000000" w:themeColor="text1"/>
          <w:lang w:val="en-US"/>
        </w:rPr>
        <w:t>indicated</w:t>
      </w:r>
      <w:r w:rsidR="005630E2">
        <w:rPr>
          <w:rFonts w:ascii="Times New Roman" w:hAnsi="Times New Roman" w:cs="Times New Roman"/>
          <w:color w:val="000000" w:themeColor="text1"/>
          <w:lang w:val="en-US"/>
        </w:rPr>
        <w:t xml:space="preserve"> in the preceding section</w:t>
      </w:r>
      <w:r>
        <w:rPr>
          <w:rFonts w:ascii="Times New Roman" w:hAnsi="Times New Roman" w:cs="Times New Roman"/>
          <w:color w:val="000000" w:themeColor="text1"/>
          <w:lang w:val="en-US"/>
        </w:rPr>
        <w:t>,</w:t>
      </w:r>
      <w:r w:rsidR="009F111C" w:rsidRPr="00960D50">
        <w:rPr>
          <w:rFonts w:ascii="Times New Roman" w:hAnsi="Times New Roman" w:cs="Times New Roman"/>
          <w:color w:val="000000" w:themeColor="text1"/>
          <w:lang w:val="en-US"/>
        </w:rPr>
        <w:t xml:space="preserve"> Kant’s version of moral functionalism lacks</w:t>
      </w:r>
      <w:r>
        <w:rPr>
          <w:rFonts w:ascii="Times New Roman" w:hAnsi="Times New Roman" w:cs="Times New Roman"/>
          <w:color w:val="000000" w:themeColor="text1"/>
          <w:lang w:val="en-US"/>
        </w:rPr>
        <w:t xml:space="preserve"> an</w:t>
      </w:r>
      <w:r w:rsidR="009F111C" w:rsidRPr="00960D50">
        <w:rPr>
          <w:rFonts w:ascii="Times New Roman" w:hAnsi="Times New Roman" w:cs="Times New Roman"/>
          <w:color w:val="000000" w:themeColor="text1"/>
          <w:lang w:val="en-US"/>
        </w:rPr>
        <w:t xml:space="preserve"> account of what Anna Stilz (201, p.27) “foundational title”, i.e., an answer to the question “what, if anything, gives a particular set of people a special claim to live in a given area, </w:t>
      </w:r>
      <w:r w:rsidR="009F111C" w:rsidRPr="00960D50">
        <w:rPr>
          <w:rFonts w:ascii="Times New Roman" w:hAnsi="Times New Roman" w:cs="Times New Roman"/>
          <w:color w:val="000000" w:themeColor="text1"/>
          <w:lang w:val="en-US"/>
        </w:rPr>
        <w:lastRenderedPageBreak/>
        <w:t>including the right to establish a state that governs and controls that space?”.</w:t>
      </w:r>
      <w:r w:rsidR="009F111C" w:rsidRPr="00960D50">
        <w:rPr>
          <w:rStyle w:val="Funotenzeichen"/>
          <w:rFonts w:ascii="Times New Roman" w:hAnsi="Times New Roman" w:cs="Times New Roman"/>
          <w:color w:val="000000" w:themeColor="text1"/>
          <w:lang w:val="en-US"/>
        </w:rPr>
        <w:footnoteReference w:id="15"/>
      </w:r>
      <w:r w:rsidR="009F111C" w:rsidRPr="00960D50">
        <w:rPr>
          <w:rFonts w:ascii="Times New Roman" w:hAnsi="Times New Roman" w:cs="Times New Roman"/>
          <w:color w:val="000000" w:themeColor="text1"/>
          <w:lang w:val="en-US"/>
        </w:rPr>
        <w:t xml:space="preserve"> If we are</w:t>
      </w:r>
      <w:r w:rsidR="00AA43F7">
        <w:rPr>
          <w:rFonts w:ascii="Times New Roman" w:hAnsi="Times New Roman" w:cs="Times New Roman"/>
          <w:color w:val="000000" w:themeColor="text1"/>
          <w:lang w:val="en-US"/>
        </w:rPr>
        <w:t xml:space="preserve"> willing to </w:t>
      </w:r>
      <w:r w:rsidR="005630E2">
        <w:rPr>
          <w:rFonts w:ascii="Times New Roman" w:hAnsi="Times New Roman" w:cs="Times New Roman"/>
          <w:color w:val="000000" w:themeColor="text1"/>
          <w:lang w:val="en-US"/>
        </w:rPr>
        <w:t>bracket</w:t>
      </w:r>
      <w:r w:rsidR="00AA43F7">
        <w:rPr>
          <w:rFonts w:ascii="Times New Roman" w:hAnsi="Times New Roman" w:cs="Times New Roman"/>
          <w:color w:val="000000" w:themeColor="text1"/>
          <w:lang w:val="en-US"/>
        </w:rPr>
        <w:t xml:space="preserve"> this question or help ourselves to independent argumentative resources in order to answer it</w:t>
      </w:r>
      <w:r w:rsidR="009F111C" w:rsidRPr="00960D50">
        <w:rPr>
          <w:rFonts w:ascii="Times New Roman" w:hAnsi="Times New Roman" w:cs="Times New Roman"/>
          <w:color w:val="000000" w:themeColor="text1"/>
          <w:lang w:val="en-US"/>
        </w:rPr>
        <w:t xml:space="preserve">, the idea of proximity can play an intriguing role in </w:t>
      </w:r>
      <w:r w:rsidR="000862D0">
        <w:rPr>
          <w:rFonts w:ascii="Times New Roman" w:hAnsi="Times New Roman" w:cs="Times New Roman"/>
          <w:color w:val="000000" w:themeColor="text1"/>
          <w:lang w:val="en-US"/>
        </w:rPr>
        <w:t xml:space="preserve">normatively </w:t>
      </w:r>
      <w:r w:rsidR="009F111C" w:rsidRPr="00960D50">
        <w:rPr>
          <w:rFonts w:ascii="Times New Roman" w:hAnsi="Times New Roman" w:cs="Times New Roman"/>
          <w:color w:val="000000" w:themeColor="text1"/>
          <w:lang w:val="en-US"/>
        </w:rPr>
        <w:t>structuring domestic constitutions.</w:t>
      </w:r>
    </w:p>
    <w:p w:rsidR="009F111C" w:rsidRPr="00960D50" w:rsidRDefault="009F111C" w:rsidP="009F111C">
      <w:pPr>
        <w:spacing w:line="360" w:lineRule="auto"/>
        <w:ind w:firstLine="709"/>
        <w:jc w:val="both"/>
        <w:rPr>
          <w:rFonts w:ascii="Times New Roman" w:hAnsi="Times New Roman" w:cs="Times New Roman"/>
          <w:color w:val="000000" w:themeColor="text1"/>
          <w:lang w:val="en-US"/>
        </w:rPr>
      </w:pPr>
      <w:r w:rsidRPr="00960D50">
        <w:rPr>
          <w:rFonts w:ascii="Times New Roman" w:hAnsi="Times New Roman" w:cs="Times New Roman"/>
          <w:color w:val="000000" w:themeColor="text1"/>
        </w:rPr>
        <w:t>I will once again take my cue from Kant in order</w:t>
      </w:r>
      <w:r w:rsidR="00B76A77">
        <w:rPr>
          <w:rFonts w:ascii="Times New Roman" w:hAnsi="Times New Roman" w:cs="Times New Roman"/>
          <w:color w:val="000000" w:themeColor="text1"/>
        </w:rPr>
        <w:t xml:space="preserve"> to</w:t>
      </w:r>
      <w:r w:rsidRPr="00960D50">
        <w:rPr>
          <w:rFonts w:ascii="Times New Roman" w:hAnsi="Times New Roman" w:cs="Times New Roman"/>
          <w:color w:val="000000" w:themeColor="text1"/>
        </w:rPr>
        <w:t xml:space="preserve"> </w:t>
      </w:r>
      <w:r w:rsidR="00B76A77">
        <w:rPr>
          <w:rFonts w:ascii="Times New Roman" w:hAnsi="Times New Roman" w:cs="Times New Roman"/>
          <w:color w:val="000000" w:themeColor="text1"/>
        </w:rPr>
        <w:t xml:space="preserve">unpack </w:t>
      </w:r>
      <w:r w:rsidRPr="00960D50">
        <w:rPr>
          <w:rFonts w:ascii="Times New Roman" w:hAnsi="Times New Roman" w:cs="Times New Roman"/>
          <w:color w:val="000000" w:themeColor="text1"/>
        </w:rPr>
        <w:t xml:space="preserve">this idea. Regulative principles play a central role in Kant’s philosophical thinking more generally, where they are distinguished from constitutive principles (e.g. Hanna, 2017). The latter articulate norms that </w:t>
      </w:r>
      <w:r w:rsidRPr="00960D50">
        <w:rPr>
          <w:rFonts w:ascii="Times New Roman" w:hAnsi="Times New Roman" w:cs="Times New Roman"/>
          <w:i/>
          <w:iCs/>
          <w:color w:val="000000" w:themeColor="text1"/>
        </w:rPr>
        <w:t xml:space="preserve">constitute </w:t>
      </w:r>
      <w:r w:rsidRPr="00960D50">
        <w:rPr>
          <w:rFonts w:ascii="Times New Roman" w:hAnsi="Times New Roman" w:cs="Times New Roman"/>
          <w:color w:val="000000" w:themeColor="text1"/>
        </w:rPr>
        <w:t xml:space="preserve">some rational activity or practice, while the former contain norms internal to that activity or practice that </w:t>
      </w:r>
      <w:r w:rsidRPr="00960D50">
        <w:rPr>
          <w:rFonts w:ascii="Times New Roman" w:hAnsi="Times New Roman" w:cs="Times New Roman"/>
          <w:i/>
          <w:iCs/>
          <w:color w:val="000000" w:themeColor="text1"/>
        </w:rPr>
        <w:t xml:space="preserve">guide </w:t>
      </w:r>
      <w:r w:rsidRPr="00960D50">
        <w:rPr>
          <w:rFonts w:ascii="Times New Roman" w:hAnsi="Times New Roman" w:cs="Times New Roman"/>
          <w:color w:val="000000" w:themeColor="text1"/>
        </w:rPr>
        <w:t xml:space="preserve">or </w:t>
      </w:r>
      <w:r w:rsidRPr="00960D50">
        <w:rPr>
          <w:rFonts w:ascii="Times New Roman" w:hAnsi="Times New Roman" w:cs="Times New Roman"/>
          <w:i/>
          <w:iCs/>
          <w:color w:val="000000" w:themeColor="text1"/>
        </w:rPr>
        <w:t xml:space="preserve">regulate </w:t>
      </w:r>
      <w:r w:rsidRPr="00960D50">
        <w:rPr>
          <w:rFonts w:ascii="Times New Roman" w:hAnsi="Times New Roman" w:cs="Times New Roman"/>
          <w:color w:val="000000" w:themeColor="text1"/>
        </w:rPr>
        <w:t>it. The underlying idea that the norm applying to something depends on the nature of that thing is deeply intertwined with a thorough anti-foundationalism that underpins Kant’s philosophy as a whole (e.g. Ameriks, 2000; O’Neill, 1992). Rather than first principles, Kant usually starts from within certain experiential contexts (such as the experience of objects outside of us in his epistemology, or the consciousness of moral obligation in his ethics) and proceeds, from there, to ask how these are possible; he recursively vindicates presuppositions of that which we are already in some way committed to. In other words, for Kant the form of insight, and of moral insight in particular, is reflexive.</w:t>
      </w:r>
    </w:p>
    <w:p w:rsidR="009F111C" w:rsidRPr="00960D50" w:rsidRDefault="009F111C" w:rsidP="009F111C">
      <w:pPr>
        <w:spacing w:line="360" w:lineRule="auto"/>
        <w:ind w:firstLine="709"/>
        <w:jc w:val="both"/>
        <w:rPr>
          <w:rFonts w:ascii="Times New Roman" w:hAnsi="Times New Roman" w:cs="Times New Roman"/>
          <w:color w:val="000000" w:themeColor="text1"/>
        </w:rPr>
      </w:pPr>
      <w:r w:rsidRPr="00960D50">
        <w:rPr>
          <w:rFonts w:ascii="Times New Roman" w:hAnsi="Times New Roman" w:cs="Times New Roman"/>
          <w:color w:val="000000" w:themeColor="text1"/>
        </w:rPr>
        <w:t xml:space="preserve">How does this idea play out in the context of his political theory? There, the distinction between </w:t>
      </w:r>
      <w:r w:rsidRPr="000862D0">
        <w:rPr>
          <w:rFonts w:ascii="Times New Roman" w:hAnsi="Times New Roman" w:cs="Times New Roman"/>
          <w:color w:val="000000" w:themeColor="text1"/>
        </w:rPr>
        <w:t>constitutive and regulative levels</w:t>
      </w:r>
      <w:r w:rsidRPr="00960D50">
        <w:rPr>
          <w:rFonts w:ascii="Times New Roman" w:hAnsi="Times New Roman" w:cs="Times New Roman"/>
          <w:color w:val="000000" w:themeColor="text1"/>
        </w:rPr>
        <w:t xml:space="preserve"> of analysis concerns the nature of a given institution – what </w:t>
      </w:r>
      <w:r w:rsidRPr="000862D0">
        <w:rPr>
          <w:rFonts w:ascii="Times New Roman" w:hAnsi="Times New Roman" w:cs="Times New Roman"/>
          <w:color w:val="000000" w:themeColor="text1"/>
        </w:rPr>
        <w:t>constitutes</w:t>
      </w:r>
      <w:r w:rsidRPr="00960D50">
        <w:rPr>
          <w:rFonts w:ascii="Times New Roman" w:hAnsi="Times New Roman" w:cs="Times New Roman"/>
          <w:i/>
          <w:iCs/>
          <w:color w:val="000000" w:themeColor="text1"/>
        </w:rPr>
        <w:t xml:space="preserve"> </w:t>
      </w:r>
      <w:r w:rsidRPr="00960D50">
        <w:rPr>
          <w:rFonts w:ascii="Times New Roman" w:hAnsi="Times New Roman" w:cs="Times New Roman"/>
          <w:color w:val="000000" w:themeColor="text1"/>
        </w:rPr>
        <w:t xml:space="preserve">it as a juridical entity – on the one hand, and the </w:t>
      </w:r>
      <w:r w:rsidRPr="000862D0">
        <w:rPr>
          <w:rFonts w:ascii="Times New Roman" w:hAnsi="Times New Roman" w:cs="Times New Roman"/>
          <w:color w:val="000000" w:themeColor="text1"/>
        </w:rPr>
        <w:t>regulative</w:t>
      </w:r>
      <w:r w:rsidRPr="00960D50">
        <w:rPr>
          <w:rFonts w:ascii="Times New Roman" w:hAnsi="Times New Roman" w:cs="Times New Roman"/>
          <w:i/>
          <w:iCs/>
          <w:color w:val="000000" w:themeColor="text1"/>
        </w:rPr>
        <w:t xml:space="preserve"> </w:t>
      </w:r>
      <w:r w:rsidRPr="00960D50">
        <w:rPr>
          <w:rFonts w:ascii="Times New Roman" w:hAnsi="Times New Roman" w:cs="Times New Roman"/>
          <w:color w:val="000000" w:themeColor="text1"/>
        </w:rPr>
        <w:t>standards internal to it (with which we are to bring that institution in conformity), on the other (Weinrib, 2016, pp.46-65). The thought here is that the very rationale for bringing about political authority has standards for its exercise built into it. Put differently, the criterion for the just exercise of public authority is not inferred from some external moral standard but inheres the rationale for its establishment.</w:t>
      </w:r>
    </w:p>
    <w:p w:rsidR="009F111C" w:rsidRPr="00960D50" w:rsidRDefault="009F111C" w:rsidP="009F111C">
      <w:pPr>
        <w:spacing w:line="360" w:lineRule="auto"/>
        <w:ind w:firstLine="709"/>
        <w:jc w:val="both"/>
        <w:rPr>
          <w:rFonts w:ascii="Times New Roman" w:hAnsi="Times New Roman" w:cs="Times New Roman"/>
          <w:color w:val="000000" w:themeColor="text1"/>
        </w:rPr>
      </w:pPr>
      <w:r w:rsidRPr="00960D50">
        <w:rPr>
          <w:rFonts w:ascii="Times New Roman" w:hAnsi="Times New Roman" w:cs="Times New Roman"/>
          <w:color w:val="000000" w:themeColor="text1"/>
        </w:rPr>
        <w:t>This political anti-foundationalism is not just a by-product of Kant’s wider philosophical commitments.</w:t>
      </w:r>
      <w:r w:rsidRPr="00960D50">
        <w:rPr>
          <w:rStyle w:val="Funotenzeichen"/>
          <w:rFonts w:ascii="Times New Roman" w:hAnsi="Times New Roman" w:cs="Times New Roman"/>
          <w:color w:val="000000" w:themeColor="text1"/>
        </w:rPr>
        <w:footnoteReference w:id="16"/>
      </w:r>
      <w:r w:rsidRPr="00960D50">
        <w:rPr>
          <w:rFonts w:ascii="Times New Roman" w:hAnsi="Times New Roman" w:cs="Times New Roman"/>
          <w:color w:val="000000" w:themeColor="text1"/>
        </w:rPr>
        <w:t xml:space="preserve"> It is closely intertwined also with his specific view </w:t>
      </w:r>
      <w:r w:rsidRPr="00960D50">
        <w:rPr>
          <w:rFonts w:ascii="Times New Roman" w:hAnsi="Times New Roman" w:cs="Times New Roman"/>
          <w:color w:val="000000" w:themeColor="text1"/>
        </w:rPr>
        <w:lastRenderedPageBreak/>
        <w:t>of political change and progress. Recall that we do not to start from a blank slate (going on to sketch institutional blueprints) but ask for regulative principles underlying existing institutions; principles against which they can then be held to account. The implication is that political progress is understood as a process in the course of which an institution is gradually brought in line with its own underlying principles.</w:t>
      </w:r>
      <w:r w:rsidRPr="00960D50">
        <w:rPr>
          <w:rStyle w:val="Funotenzeichen"/>
          <w:rFonts w:ascii="Times New Roman" w:hAnsi="Times New Roman" w:cs="Times New Roman"/>
          <w:color w:val="000000" w:themeColor="text1"/>
        </w:rPr>
        <w:footnoteReference w:id="17"/>
      </w:r>
      <w:r w:rsidRPr="00960D50">
        <w:rPr>
          <w:rFonts w:ascii="Times New Roman" w:hAnsi="Times New Roman" w:cs="Times New Roman"/>
          <w:color w:val="000000" w:themeColor="text1"/>
        </w:rPr>
        <w:t xml:space="preserve"> This radical reformism also explains Kant’s notorious scepticism concerning resistance and revolution. For, by taking justice in her own hands, the revolutionary </w:t>
      </w:r>
      <w:r w:rsidRPr="00960D50">
        <w:rPr>
          <w:rFonts w:ascii="Times New Roman" w:hAnsi="Times New Roman" w:cs="Times New Roman"/>
          <w:color w:val="000000" w:themeColor="text1"/>
          <w:lang w:val="en-US"/>
        </w:rPr>
        <w:t>looks for a quick fix where there is none to be had: in pursuing a violent shortcut rather than going the painstaking way of gradually reforming the legal order in line with its own underlying principles, she destroys the prospect of a just order altogether.</w:t>
      </w:r>
    </w:p>
    <w:p w:rsidR="00844527" w:rsidRDefault="00B76A77" w:rsidP="00844527">
      <w:pPr>
        <w:spacing w:line="360" w:lineRule="auto"/>
        <w:ind w:firstLine="709"/>
        <w:jc w:val="both"/>
        <w:rPr>
          <w:rFonts w:ascii="Times New Roman" w:eastAsia="Times New Roman" w:hAnsi="Times New Roman" w:cs="Times New Roman"/>
          <w:color w:val="000000" w:themeColor="text1"/>
          <w:lang w:val="en-US" w:eastAsia="de-DE"/>
        </w:rPr>
      </w:pPr>
      <w:r>
        <w:rPr>
          <w:rFonts w:ascii="Times New Roman" w:hAnsi="Times New Roman" w:cs="Times New Roman"/>
          <w:color w:val="000000" w:themeColor="text1"/>
          <w:lang w:val="en-US"/>
        </w:rPr>
        <w:t>Notice that, i</w:t>
      </w:r>
      <w:r w:rsidR="009F111C" w:rsidRPr="00960D50">
        <w:rPr>
          <w:rFonts w:ascii="Times New Roman" w:hAnsi="Times New Roman" w:cs="Times New Roman"/>
          <w:color w:val="000000" w:themeColor="text1"/>
          <w:lang w:val="en-US"/>
        </w:rPr>
        <w:t xml:space="preserve">n thinking of proximity as a </w:t>
      </w:r>
      <w:r w:rsidR="009F111C" w:rsidRPr="00960D50">
        <w:rPr>
          <w:rFonts w:ascii="Times New Roman" w:hAnsi="Times New Roman" w:cs="Times New Roman"/>
          <w:i/>
          <w:iCs/>
          <w:color w:val="000000" w:themeColor="text1"/>
          <w:lang w:val="en-US"/>
        </w:rPr>
        <w:t xml:space="preserve">regulative principle, </w:t>
      </w:r>
      <w:r w:rsidR="009F111C" w:rsidRPr="00960D50">
        <w:rPr>
          <w:rFonts w:ascii="Times New Roman" w:hAnsi="Times New Roman" w:cs="Times New Roman"/>
          <w:color w:val="000000" w:themeColor="text1"/>
          <w:lang w:val="en-US"/>
        </w:rPr>
        <w:t xml:space="preserve">we shift the relation between </w:t>
      </w:r>
      <w:r w:rsidR="009F111C" w:rsidRPr="00960D50">
        <w:rPr>
          <w:rFonts w:ascii="Times New Roman" w:hAnsi="Times New Roman" w:cs="Times New Roman"/>
          <w:color w:val="000000" w:themeColor="text1"/>
        </w:rPr>
        <w:t xml:space="preserve">a general principle and its particular instantiation. The prevalent view, laid out in the preceding section, is that Kant starts with the argument from moral functionalism and goes on to ask, from there, how to carve up the world, that is, which particular institutions should fulfil the requisite moral function with regard to a particular set of individuals and over a specified territory. </w:t>
      </w:r>
      <w:r w:rsidR="00167299">
        <w:rPr>
          <w:rFonts w:ascii="Times New Roman" w:hAnsi="Times New Roman" w:cs="Times New Roman"/>
          <w:color w:val="000000" w:themeColor="text1"/>
        </w:rPr>
        <w:t>By contrast, following the argument of the present section</w:t>
      </w:r>
      <w:r w:rsidR="009F111C" w:rsidRPr="00960D50">
        <w:rPr>
          <w:rFonts w:ascii="Times New Roman" w:hAnsi="Times New Roman" w:cs="Times New Roman"/>
          <w:color w:val="000000" w:themeColor="text1"/>
        </w:rPr>
        <w:t xml:space="preserve">, </w:t>
      </w:r>
      <w:r w:rsidR="00167299">
        <w:rPr>
          <w:rFonts w:ascii="Times New Roman" w:hAnsi="Times New Roman" w:cs="Times New Roman"/>
          <w:color w:val="000000" w:themeColor="text1"/>
        </w:rPr>
        <w:t>he</w:t>
      </w:r>
      <w:r w:rsidR="009F111C" w:rsidRPr="00960D50">
        <w:rPr>
          <w:rFonts w:ascii="Times New Roman" w:hAnsi="Times New Roman" w:cs="Times New Roman"/>
          <w:color w:val="000000" w:themeColor="text1"/>
        </w:rPr>
        <w:t xml:space="preserve"> starts with particular institutions and asks for their underlying (regulative) principles. In other words, the idea of physical proximity is (part of) the answer to the question how a given state’s claim to a right to rule over its subjects can be vindicated. It can be vindicated, Kant argues, only insofar as we think of that particular state as fulfilling a general moral function (with regard, of course, to particular piece of land and a subset of people). The reflexive insight that it is </w:t>
      </w:r>
      <w:r w:rsidR="009F111C" w:rsidRPr="00960D50">
        <w:rPr>
          <w:rFonts w:ascii="Times New Roman" w:hAnsi="Times New Roman" w:cs="Times New Roman"/>
          <w:i/>
          <w:color w:val="000000" w:themeColor="text1"/>
        </w:rPr>
        <w:t>mere proximity</w:t>
      </w:r>
      <w:r w:rsidR="009F111C" w:rsidRPr="00960D50">
        <w:rPr>
          <w:rFonts w:ascii="Times New Roman" w:hAnsi="Times New Roman" w:cs="Times New Roman"/>
          <w:color w:val="000000" w:themeColor="text1"/>
        </w:rPr>
        <w:t xml:space="preserve"> which connects us to our fellow citizens (rather than the fact that we ‘chose’ to associate with them in some way, or that they are ‘like us’ in some respect) then guides the internal constitution of the state.</w:t>
      </w:r>
      <w:r w:rsidR="00844527">
        <w:rPr>
          <w:rFonts w:ascii="Times New Roman" w:hAnsi="Times New Roman" w:cs="Times New Roman"/>
          <w:color w:val="000000" w:themeColor="text1"/>
        </w:rPr>
        <w:t xml:space="preserve"> </w:t>
      </w:r>
      <w:r w:rsidR="009F111C" w:rsidRPr="00960D50">
        <w:rPr>
          <w:rFonts w:ascii="Times New Roman" w:hAnsi="Times New Roman" w:cs="Times New Roman"/>
          <w:color w:val="000000" w:themeColor="text1"/>
        </w:rPr>
        <w:t xml:space="preserve">I have already indicated that for this argument to get off the ground, we have to effectively bracket the boundary question. If we are willing to bite this bullet, the </w:t>
      </w:r>
      <w:r w:rsidR="009F111C" w:rsidRPr="00960D50">
        <w:rPr>
          <w:rFonts w:ascii="Times New Roman" w:hAnsi="Times New Roman" w:cs="Times New Roman"/>
          <w:color w:val="000000" w:themeColor="text1"/>
        </w:rPr>
        <w:lastRenderedPageBreak/>
        <w:t>idea of proximity can serve to guide the internal constitution of an institution whose</w:t>
      </w:r>
      <w:r w:rsidR="009F111C" w:rsidRPr="00960D50">
        <w:rPr>
          <w:rFonts w:ascii="Times New Roman" w:eastAsia="Times New Roman" w:hAnsi="Times New Roman" w:cs="Times New Roman"/>
          <w:color w:val="000000" w:themeColor="text1"/>
          <w:lang w:val="en-US" w:eastAsia="de-DE"/>
        </w:rPr>
        <w:t xml:space="preserve"> jurisdictional boundaries we take as given. </w:t>
      </w:r>
    </w:p>
    <w:p w:rsidR="009F111C" w:rsidRPr="00844527" w:rsidRDefault="000862D0" w:rsidP="00844527">
      <w:pPr>
        <w:spacing w:line="360" w:lineRule="auto"/>
        <w:ind w:firstLine="709"/>
        <w:jc w:val="both"/>
        <w:rPr>
          <w:rFonts w:ascii="Times New Roman" w:eastAsia="Times New Roman" w:hAnsi="Times New Roman" w:cs="Times New Roman"/>
          <w:color w:val="000000" w:themeColor="text1"/>
          <w:lang w:val="en-US" w:eastAsia="de-DE"/>
        </w:rPr>
      </w:pPr>
      <w:r>
        <w:rPr>
          <w:rFonts w:ascii="Times New Roman" w:eastAsia="Times New Roman" w:hAnsi="Times New Roman" w:cs="Times New Roman"/>
          <w:color w:val="000000" w:themeColor="text1"/>
          <w:lang w:val="en-US" w:eastAsia="de-DE"/>
        </w:rPr>
        <w:t>In the remainder of this section, I would like to push back against the impression that th</w:t>
      </w:r>
      <w:r w:rsidR="00844527">
        <w:rPr>
          <w:rFonts w:ascii="Times New Roman" w:eastAsia="Times New Roman" w:hAnsi="Times New Roman" w:cs="Times New Roman"/>
          <w:color w:val="000000" w:themeColor="text1"/>
          <w:lang w:val="en-US" w:eastAsia="de-DE"/>
        </w:rPr>
        <w:t>is give</w:t>
      </w:r>
      <w:r w:rsidR="00167299">
        <w:rPr>
          <w:rFonts w:ascii="Times New Roman" w:eastAsia="Times New Roman" w:hAnsi="Times New Roman" w:cs="Times New Roman"/>
          <w:color w:val="000000" w:themeColor="text1"/>
          <w:lang w:val="en-US" w:eastAsia="de-DE"/>
        </w:rPr>
        <w:t>s</w:t>
      </w:r>
      <w:r w:rsidR="00844527">
        <w:rPr>
          <w:rFonts w:ascii="Times New Roman" w:eastAsia="Times New Roman" w:hAnsi="Times New Roman" w:cs="Times New Roman"/>
          <w:color w:val="000000" w:themeColor="text1"/>
          <w:lang w:val="en-US" w:eastAsia="de-DE"/>
        </w:rPr>
        <w:t xml:space="preserve"> the</w:t>
      </w:r>
      <w:r>
        <w:rPr>
          <w:rFonts w:ascii="Times New Roman" w:eastAsia="Times New Roman" w:hAnsi="Times New Roman" w:cs="Times New Roman"/>
          <w:color w:val="000000" w:themeColor="text1"/>
          <w:lang w:val="en-US" w:eastAsia="de-DE"/>
        </w:rPr>
        <w:t xml:space="preserve"> proximity-based framework </w:t>
      </w:r>
      <w:r w:rsidR="00844527">
        <w:rPr>
          <w:rFonts w:ascii="Times New Roman" w:eastAsia="Times New Roman" w:hAnsi="Times New Roman" w:cs="Times New Roman"/>
          <w:color w:val="000000" w:themeColor="text1"/>
          <w:lang w:val="en-US" w:eastAsia="de-DE"/>
        </w:rPr>
        <w:t>a</w:t>
      </w:r>
      <w:r w:rsidR="00167299">
        <w:rPr>
          <w:rFonts w:ascii="Times New Roman" w:eastAsia="Times New Roman" w:hAnsi="Times New Roman" w:cs="Times New Roman"/>
          <w:color w:val="000000" w:themeColor="text1"/>
          <w:lang w:val="en-US" w:eastAsia="de-DE"/>
        </w:rPr>
        <w:t xml:space="preserve"> fundamentally and indeed</w:t>
      </w:r>
      <w:r>
        <w:rPr>
          <w:rFonts w:ascii="Times New Roman" w:eastAsia="Times New Roman" w:hAnsi="Times New Roman" w:cs="Times New Roman"/>
          <w:color w:val="000000" w:themeColor="text1"/>
          <w:lang w:val="en-US" w:eastAsia="de-DE"/>
        </w:rPr>
        <w:t xml:space="preserve"> </w:t>
      </w:r>
      <w:r w:rsidR="00844527">
        <w:rPr>
          <w:rFonts w:ascii="Times New Roman" w:eastAsia="Times New Roman" w:hAnsi="Times New Roman" w:cs="Times New Roman"/>
          <w:color w:val="000000" w:themeColor="text1"/>
          <w:lang w:val="en-US" w:eastAsia="de-DE"/>
        </w:rPr>
        <w:t>irredeemably conservative character.</w:t>
      </w:r>
      <w:r w:rsidR="009F111C" w:rsidRPr="00960D50">
        <w:rPr>
          <w:rFonts w:ascii="Times New Roman" w:hAnsi="Times New Roman" w:cs="Times New Roman"/>
          <w:i/>
          <w:iCs/>
          <w:color w:val="000000" w:themeColor="text1"/>
        </w:rPr>
        <w:t xml:space="preserve"> </w:t>
      </w:r>
      <w:r w:rsidR="009F111C" w:rsidRPr="00960D50">
        <w:rPr>
          <w:rFonts w:ascii="Times New Roman" w:hAnsi="Times New Roman" w:cs="Times New Roman"/>
          <w:color w:val="000000" w:themeColor="text1"/>
        </w:rPr>
        <w:t>Recall that the relevant regulative principle ask</w:t>
      </w:r>
      <w:r w:rsidR="00844527">
        <w:rPr>
          <w:rFonts w:ascii="Times New Roman" w:hAnsi="Times New Roman" w:cs="Times New Roman"/>
          <w:color w:val="000000" w:themeColor="text1"/>
        </w:rPr>
        <w:t>s</w:t>
      </w:r>
      <w:r w:rsidR="009F111C" w:rsidRPr="00960D50">
        <w:rPr>
          <w:rFonts w:ascii="Times New Roman" w:hAnsi="Times New Roman" w:cs="Times New Roman"/>
          <w:color w:val="000000" w:themeColor="text1"/>
        </w:rPr>
        <w:t xml:space="preserve"> us to design and reform the state’s constitution, institutions and policies in a direction that reflects the idea of a mere jurisdictional project tasked to </w:t>
      </w:r>
      <w:r w:rsidR="009F111C" w:rsidRPr="00960D50">
        <w:rPr>
          <w:rFonts w:ascii="Times New Roman" w:eastAsia="Times New Roman" w:hAnsi="Times New Roman" w:cs="Times New Roman"/>
          <w:color w:val="000000" w:themeColor="text1"/>
          <w:lang w:eastAsia="de-DE"/>
        </w:rPr>
        <w:t>fulfil a moral coordination function at a particular place and time.</w:t>
      </w:r>
      <w:r w:rsidR="009F111C" w:rsidRPr="00960D50">
        <w:rPr>
          <w:rFonts w:ascii="Times New Roman" w:hAnsi="Times New Roman" w:cs="Times New Roman"/>
          <w:color w:val="000000" w:themeColor="text1"/>
        </w:rPr>
        <w:t xml:space="preserve"> Concretely, this </w:t>
      </w:r>
      <w:r w:rsidR="00844527">
        <w:rPr>
          <w:rFonts w:ascii="Times New Roman" w:hAnsi="Times New Roman" w:cs="Times New Roman"/>
          <w:color w:val="000000" w:themeColor="text1"/>
        </w:rPr>
        <w:t>entails</w:t>
      </w:r>
      <w:r w:rsidR="009F111C" w:rsidRPr="00960D50">
        <w:rPr>
          <w:rFonts w:ascii="Times New Roman" w:hAnsi="Times New Roman" w:cs="Times New Roman"/>
          <w:color w:val="000000" w:themeColor="text1"/>
        </w:rPr>
        <w:t xml:space="preserve"> that the state’s institutions are to be made more accessible and accountable to outsiders.  In other words, we end up with the notion of a</w:t>
      </w:r>
      <w:r w:rsidR="00844527">
        <w:rPr>
          <w:rFonts w:ascii="Times New Roman" w:hAnsi="Times New Roman" w:cs="Times New Roman"/>
          <w:color w:val="000000" w:themeColor="text1"/>
        </w:rPr>
        <w:t xml:space="preserve">n </w:t>
      </w:r>
      <w:r w:rsidR="009F111C" w:rsidRPr="00960D50">
        <w:rPr>
          <w:rFonts w:ascii="Times New Roman" w:hAnsi="Times New Roman" w:cs="Times New Roman"/>
          <w:color w:val="000000" w:themeColor="text1"/>
        </w:rPr>
        <w:t xml:space="preserve">outward-looking state, one that is to be opened up from within. </w:t>
      </w:r>
      <w:r w:rsidR="00560ECE">
        <w:rPr>
          <w:rFonts w:ascii="Times New Roman" w:hAnsi="Times New Roman" w:cs="Times New Roman"/>
          <w:color w:val="000000" w:themeColor="text1"/>
        </w:rPr>
        <w:t xml:space="preserve">The </w:t>
      </w:r>
      <w:r w:rsidR="009F111C" w:rsidRPr="00960D50">
        <w:rPr>
          <w:rFonts w:ascii="Times New Roman" w:hAnsi="Times New Roman" w:cs="Times New Roman"/>
          <w:color w:val="000000" w:themeColor="text1"/>
        </w:rPr>
        <w:t>Kant</w:t>
      </w:r>
      <w:r w:rsidR="00560ECE">
        <w:rPr>
          <w:rFonts w:ascii="Times New Roman" w:hAnsi="Times New Roman" w:cs="Times New Roman"/>
          <w:color w:val="000000" w:themeColor="text1"/>
        </w:rPr>
        <w:t>-inspired</w:t>
      </w:r>
      <w:r w:rsidR="009F111C" w:rsidRPr="00960D50">
        <w:rPr>
          <w:rFonts w:ascii="Times New Roman" w:hAnsi="Times New Roman" w:cs="Times New Roman"/>
          <w:color w:val="000000" w:themeColor="text1"/>
        </w:rPr>
        <w:t xml:space="preserve"> conception of a proximity-based state is </w:t>
      </w:r>
      <w:r w:rsidR="00844527">
        <w:rPr>
          <w:rFonts w:ascii="Times New Roman" w:hAnsi="Times New Roman" w:cs="Times New Roman"/>
          <w:color w:val="000000" w:themeColor="text1"/>
        </w:rPr>
        <w:t xml:space="preserve">that of </w:t>
      </w:r>
      <w:r w:rsidR="009F111C" w:rsidRPr="00960D50">
        <w:rPr>
          <w:rFonts w:ascii="Times New Roman" w:hAnsi="Times New Roman" w:cs="Times New Roman"/>
          <w:color w:val="000000" w:themeColor="text1"/>
        </w:rPr>
        <w:t>a</w:t>
      </w:r>
      <w:r w:rsidR="00844527">
        <w:rPr>
          <w:rFonts w:ascii="Times New Roman" w:hAnsi="Times New Roman" w:cs="Times New Roman"/>
          <w:color w:val="000000" w:themeColor="text1"/>
        </w:rPr>
        <w:t xml:space="preserve"> distinctly</w:t>
      </w:r>
      <w:r w:rsidR="009F111C" w:rsidRPr="00960D50">
        <w:rPr>
          <w:rFonts w:ascii="Times New Roman" w:hAnsi="Times New Roman" w:cs="Times New Roman"/>
          <w:color w:val="000000" w:themeColor="text1"/>
        </w:rPr>
        <w:t xml:space="preserve"> </w:t>
      </w:r>
      <w:r w:rsidR="009F111C" w:rsidRPr="00960D50">
        <w:rPr>
          <w:rFonts w:ascii="Times New Roman" w:hAnsi="Times New Roman" w:cs="Times New Roman"/>
          <w:i/>
          <w:color w:val="000000" w:themeColor="text1"/>
        </w:rPr>
        <w:t>cosmopolitan state</w:t>
      </w:r>
      <w:r w:rsidR="009F111C" w:rsidRPr="00960D50">
        <w:rPr>
          <w:rFonts w:ascii="Times New Roman" w:hAnsi="Times New Roman" w:cs="Times New Roman"/>
          <w:color w:val="000000" w:themeColor="text1"/>
        </w:rPr>
        <w:t>.</w:t>
      </w:r>
    </w:p>
    <w:p w:rsidR="009F111C" w:rsidRPr="00960D50" w:rsidRDefault="009F111C" w:rsidP="009F111C">
      <w:pPr>
        <w:spacing w:line="360" w:lineRule="auto"/>
        <w:ind w:firstLine="709"/>
        <w:jc w:val="both"/>
        <w:rPr>
          <w:rFonts w:ascii="Times New Roman" w:hAnsi="Times New Roman" w:cs="Times New Roman"/>
          <w:color w:val="000000" w:themeColor="text1"/>
        </w:rPr>
      </w:pPr>
      <w:r w:rsidRPr="00960D50">
        <w:rPr>
          <w:rFonts w:ascii="Times New Roman" w:hAnsi="Times New Roman" w:cs="Times New Roman"/>
          <w:color w:val="000000" w:themeColor="text1"/>
        </w:rPr>
        <w:t>Let me illustrate this abstract idea with the help of three examples, partly drawn from Kant’s own discussion</w:t>
      </w:r>
      <w:r w:rsidR="00314BC8">
        <w:rPr>
          <w:rFonts w:ascii="Times New Roman" w:hAnsi="Times New Roman" w:cs="Times New Roman"/>
          <w:color w:val="000000" w:themeColor="text1"/>
        </w:rPr>
        <w:t xml:space="preserve">. They </w:t>
      </w:r>
      <w:r w:rsidRPr="00960D50">
        <w:rPr>
          <w:rFonts w:ascii="Times New Roman" w:hAnsi="Times New Roman" w:cs="Times New Roman"/>
          <w:color w:val="000000" w:themeColor="text1"/>
        </w:rPr>
        <w:t xml:space="preserve">respectively pertain to the principles of </w:t>
      </w:r>
      <w:r w:rsidRPr="00960D50">
        <w:rPr>
          <w:rFonts w:ascii="Times New Roman" w:hAnsi="Times New Roman" w:cs="Times New Roman"/>
          <w:i/>
          <w:color w:val="000000" w:themeColor="text1"/>
        </w:rPr>
        <w:t>admission</w:t>
      </w:r>
      <w:r w:rsidRPr="00960D50">
        <w:rPr>
          <w:rFonts w:ascii="Times New Roman" w:hAnsi="Times New Roman" w:cs="Times New Roman"/>
          <w:color w:val="000000" w:themeColor="text1"/>
        </w:rPr>
        <w:t xml:space="preserve">, </w:t>
      </w:r>
      <w:r w:rsidRPr="00960D50">
        <w:rPr>
          <w:rFonts w:ascii="Times New Roman" w:hAnsi="Times New Roman" w:cs="Times New Roman"/>
          <w:i/>
          <w:color w:val="000000" w:themeColor="text1"/>
        </w:rPr>
        <w:t>inclusion</w:t>
      </w:r>
      <w:r w:rsidRPr="00960D50">
        <w:rPr>
          <w:rFonts w:ascii="Times New Roman" w:hAnsi="Times New Roman" w:cs="Times New Roman"/>
          <w:color w:val="000000" w:themeColor="text1"/>
        </w:rPr>
        <w:t xml:space="preserve"> and </w:t>
      </w:r>
      <w:r w:rsidRPr="00960D50">
        <w:rPr>
          <w:rFonts w:ascii="Times New Roman" w:hAnsi="Times New Roman" w:cs="Times New Roman"/>
          <w:i/>
          <w:color w:val="000000" w:themeColor="text1"/>
        </w:rPr>
        <w:t>deliberation</w:t>
      </w:r>
      <w:r w:rsidRPr="00960D50">
        <w:rPr>
          <w:rFonts w:ascii="Times New Roman" w:hAnsi="Times New Roman" w:cs="Times New Roman"/>
          <w:color w:val="000000" w:themeColor="text1"/>
        </w:rPr>
        <w:t xml:space="preserve"> that characterise the proximity-based state. First, on the level of admission, notice that such a state would not require and, hence, not possess </w:t>
      </w:r>
      <w:r w:rsidR="00F6221E">
        <w:rPr>
          <w:rFonts w:ascii="Times New Roman" w:hAnsi="Times New Roman" w:cs="Times New Roman"/>
          <w:color w:val="000000" w:themeColor="text1"/>
        </w:rPr>
        <w:t xml:space="preserve">an </w:t>
      </w:r>
      <w:r w:rsidRPr="00960D50">
        <w:rPr>
          <w:rFonts w:ascii="Times New Roman" w:hAnsi="Times New Roman" w:cs="Times New Roman"/>
          <w:color w:val="000000" w:themeColor="text1"/>
        </w:rPr>
        <w:t xml:space="preserve">(unconditional) authority to exclude outsiders from entering its territory. For, barring exceptional circumstances, its moral coordination function can be fulfilled regardless of whom happens to be physically present in its jurisdiction. Indeed, Kant himself grants to every person a cosmopolitan “right to </w:t>
      </w:r>
      <w:r w:rsidRPr="00960D50">
        <w:rPr>
          <w:rFonts w:ascii="Times New Roman" w:hAnsi="Times New Roman" w:cs="Times New Roman"/>
          <w:iCs/>
          <w:color w:val="000000" w:themeColor="text1"/>
        </w:rPr>
        <w:t>visit</w:t>
      </w:r>
      <w:r w:rsidRPr="00960D50">
        <w:rPr>
          <w:rFonts w:ascii="Times New Roman" w:hAnsi="Times New Roman" w:cs="Times New Roman"/>
          <w:i/>
          <w:iCs/>
          <w:color w:val="000000" w:themeColor="text1"/>
        </w:rPr>
        <w:t xml:space="preserve"> </w:t>
      </w:r>
      <w:r w:rsidRPr="00960D50">
        <w:rPr>
          <w:rFonts w:ascii="Times New Roman" w:hAnsi="Times New Roman" w:cs="Times New Roman"/>
          <w:color w:val="000000" w:themeColor="text1"/>
        </w:rPr>
        <w:t>all regions of the earth” (DoR, 6:353) (if not to stay permanently or settle)</w:t>
      </w:r>
      <w:r w:rsidRPr="00960D50">
        <w:rPr>
          <w:rStyle w:val="Funotenzeichen"/>
          <w:rFonts w:ascii="Times New Roman" w:hAnsi="Times New Roman" w:cs="Times New Roman"/>
          <w:color w:val="000000" w:themeColor="text1"/>
        </w:rPr>
        <w:footnoteReference w:id="18"/>
      </w:r>
      <w:r w:rsidRPr="00960D50">
        <w:rPr>
          <w:rFonts w:ascii="Times New Roman" w:hAnsi="Times New Roman" w:cs="Times New Roman"/>
          <w:color w:val="000000" w:themeColor="text1"/>
        </w:rPr>
        <w:t xml:space="preserve"> and to be treated hospitably wherever they arrive, based on the idea that mankind originally possesses the earth in common. Contemporary authors have drawn on this claim, for instance, to defend states’ obligation to grant refugees a right to </w:t>
      </w:r>
      <w:r w:rsidRPr="00960D50">
        <w:rPr>
          <w:rFonts w:ascii="Times New Roman" w:eastAsia="Times New Roman" w:hAnsi="Times New Roman" w:cs="Times New Roman"/>
          <w:color w:val="000000" w:themeColor="text1"/>
          <w:lang w:val="en-US" w:eastAsia="de-DE"/>
        </w:rPr>
        <w:t>freedom of pass-through movement (Owen 2014).</w:t>
      </w:r>
    </w:p>
    <w:p w:rsidR="009F111C" w:rsidRPr="00960D50" w:rsidRDefault="009F111C" w:rsidP="009F111C">
      <w:pPr>
        <w:spacing w:line="360" w:lineRule="auto"/>
        <w:ind w:firstLine="709"/>
        <w:jc w:val="both"/>
        <w:rPr>
          <w:rFonts w:ascii="Times New Roman" w:hAnsi="Times New Roman" w:cs="Times New Roman"/>
          <w:color w:val="000000" w:themeColor="text1"/>
        </w:rPr>
      </w:pPr>
      <w:r w:rsidRPr="00960D50">
        <w:rPr>
          <w:rFonts w:ascii="Times New Roman" w:hAnsi="Times New Roman" w:cs="Times New Roman"/>
          <w:color w:val="000000" w:themeColor="text1"/>
        </w:rPr>
        <w:t xml:space="preserve">Second, the proximity-based state is characterised by a principled openness to newcomers not only on the level of admission but also in relation to inclusion and political membership. </w:t>
      </w:r>
      <w:r w:rsidR="00F6221E">
        <w:rPr>
          <w:rFonts w:ascii="Times New Roman" w:hAnsi="Times New Roman" w:cs="Times New Roman"/>
          <w:color w:val="000000" w:themeColor="text1"/>
        </w:rPr>
        <w:t>In this respect, the relevant question</w:t>
      </w:r>
      <w:r w:rsidRPr="00960D50">
        <w:rPr>
          <w:rFonts w:ascii="Times New Roman" w:hAnsi="Times New Roman" w:cs="Times New Roman"/>
          <w:color w:val="000000" w:themeColor="text1"/>
        </w:rPr>
        <w:t xml:space="preserve"> is who constitutes ‘the people’ to whose “united will” Kant ascribes the “legislative authority” (DoR </w:t>
      </w:r>
      <w:r w:rsidRPr="00960D50">
        <w:rPr>
          <w:rFonts w:ascii="Times New Roman" w:hAnsi="Times New Roman" w:cs="Times New Roman"/>
          <w:color w:val="000000" w:themeColor="text1"/>
        </w:rPr>
        <w:lastRenderedPageBreak/>
        <w:t xml:space="preserve">6:313) to make laws. In other words, who should participate in the practice of collective self-legislation aimed </w:t>
      </w:r>
      <w:r w:rsidR="00F6221E">
        <w:rPr>
          <w:rFonts w:ascii="Times New Roman" w:hAnsi="Times New Roman" w:cs="Times New Roman"/>
          <w:color w:val="000000" w:themeColor="text1"/>
        </w:rPr>
        <w:t xml:space="preserve">at </w:t>
      </w:r>
      <w:r w:rsidRPr="00960D50">
        <w:rPr>
          <w:rFonts w:ascii="Times New Roman" w:hAnsi="Times New Roman" w:cs="Times New Roman"/>
          <w:color w:val="000000" w:themeColor="text1"/>
        </w:rPr>
        <w:t>replac</w:t>
      </w:r>
      <w:r w:rsidR="00F6221E">
        <w:rPr>
          <w:rFonts w:ascii="Times New Roman" w:hAnsi="Times New Roman" w:cs="Times New Roman"/>
          <w:color w:val="000000" w:themeColor="text1"/>
        </w:rPr>
        <w:t>ing</w:t>
      </w:r>
      <w:r w:rsidRPr="00960D50">
        <w:rPr>
          <w:rFonts w:ascii="Times New Roman" w:hAnsi="Times New Roman" w:cs="Times New Roman"/>
          <w:color w:val="000000" w:themeColor="text1"/>
        </w:rPr>
        <w:t xml:space="preserve"> individuals’ dependence on each other’s private wills with mutual dependence on public laws?</w:t>
      </w:r>
      <w:r w:rsidRPr="00960D50">
        <w:rPr>
          <w:rStyle w:val="Funotenzeichen"/>
          <w:rFonts w:ascii="Times New Roman" w:hAnsi="Times New Roman" w:cs="Times New Roman"/>
          <w:color w:val="000000" w:themeColor="text1"/>
        </w:rPr>
        <w:footnoteReference w:id="19"/>
      </w:r>
      <w:r w:rsidRPr="00960D50">
        <w:rPr>
          <w:rFonts w:ascii="Times New Roman" w:hAnsi="Times New Roman" w:cs="Times New Roman"/>
          <w:color w:val="000000" w:themeColor="text1"/>
        </w:rPr>
        <w:t xml:space="preserve"> </w:t>
      </w:r>
    </w:p>
    <w:p w:rsidR="009F111C" w:rsidRPr="00960D50" w:rsidRDefault="009F111C" w:rsidP="009F111C">
      <w:pPr>
        <w:spacing w:line="360" w:lineRule="auto"/>
        <w:ind w:firstLine="709"/>
        <w:jc w:val="both"/>
        <w:rPr>
          <w:rFonts w:ascii="Times New Roman" w:hAnsi="Times New Roman" w:cs="Times New Roman"/>
          <w:color w:val="000000" w:themeColor="text1"/>
        </w:rPr>
      </w:pPr>
      <w:r w:rsidRPr="00960D50">
        <w:rPr>
          <w:rFonts w:ascii="Times New Roman" w:hAnsi="Times New Roman" w:cs="Times New Roman"/>
          <w:color w:val="000000" w:themeColor="text1"/>
        </w:rPr>
        <w:t>The answer must be everyone who finds themselves permanently side-by-side with each other, such that they are bound to be particularly entangled and permanently exposed to conflicts that need to be settled by law.</w:t>
      </w:r>
      <w:r w:rsidR="00314BC8">
        <w:rPr>
          <w:rStyle w:val="Funotenzeichen"/>
          <w:rFonts w:ascii="Times New Roman" w:hAnsi="Times New Roman" w:cs="Times New Roman"/>
          <w:color w:val="000000" w:themeColor="text1"/>
        </w:rPr>
        <w:footnoteReference w:id="20"/>
      </w:r>
      <w:r w:rsidRPr="00960D50">
        <w:rPr>
          <w:rFonts w:ascii="Times New Roman" w:hAnsi="Times New Roman" w:cs="Times New Roman"/>
          <w:color w:val="000000" w:themeColor="text1"/>
        </w:rPr>
        <w:t xml:space="preserve"> Given that there is no other relationship or sentiment legitimising, grounding or underlying the mere circumstance of being present somewhere on a continuous basis, </w:t>
      </w:r>
      <w:r w:rsidRPr="00960D50">
        <w:rPr>
          <w:rFonts w:ascii="Times New Roman" w:eastAsia="Times New Roman" w:hAnsi="Times New Roman" w:cs="Times New Roman"/>
          <w:color w:val="000000" w:themeColor="text1"/>
          <w:lang w:eastAsia="de-DE"/>
        </w:rPr>
        <w:t xml:space="preserve">everyone who resides on the territory of a democratic state should </w:t>
      </w:r>
      <w:r w:rsidRPr="00960D50">
        <w:rPr>
          <w:rFonts w:ascii="Times New Roman" w:hAnsi="Times New Roman" w:cs="Times New Roman"/>
          <w:color w:val="000000" w:themeColor="text1"/>
        </w:rPr>
        <w:t xml:space="preserve">be granted full citizenship. In so doing, we formally acknowledge that they belong to the self-governing polity and take part in our shared attempt to create just relations among a plurality of interconnected individuals. </w:t>
      </w:r>
      <w:r w:rsidRPr="00960D50">
        <w:rPr>
          <w:rFonts w:ascii="Times New Roman" w:eastAsia="Times New Roman" w:hAnsi="Times New Roman" w:cs="Times New Roman"/>
          <w:color w:val="000000" w:themeColor="text1"/>
          <w:lang w:eastAsia="de-DE"/>
        </w:rPr>
        <w:t>In Kant’s cosmopolitan state, the mere fact of physical proximity grounds a case for naturalisation.</w:t>
      </w:r>
      <w:r w:rsidRPr="00960D50">
        <w:rPr>
          <w:rStyle w:val="Funotenzeichen"/>
          <w:rFonts w:ascii="Times New Roman" w:eastAsia="Times New Roman" w:hAnsi="Times New Roman" w:cs="Times New Roman"/>
          <w:color w:val="000000" w:themeColor="text1"/>
          <w:lang w:eastAsia="de-DE"/>
        </w:rPr>
        <w:footnoteReference w:id="21"/>
      </w:r>
    </w:p>
    <w:p w:rsidR="009F111C" w:rsidRPr="00960D50" w:rsidRDefault="009F111C" w:rsidP="00314BC8">
      <w:pPr>
        <w:spacing w:line="360" w:lineRule="auto"/>
        <w:ind w:firstLine="709"/>
        <w:jc w:val="both"/>
        <w:rPr>
          <w:rFonts w:ascii="Times New Roman" w:hAnsi="Times New Roman" w:cs="Times New Roman"/>
          <w:color w:val="000000" w:themeColor="text1"/>
          <w:lang w:val="en-US"/>
        </w:rPr>
      </w:pPr>
      <w:r w:rsidRPr="00960D50">
        <w:rPr>
          <w:rFonts w:ascii="Times New Roman" w:hAnsi="Times New Roman" w:cs="Times New Roman"/>
          <w:color w:val="000000" w:themeColor="text1"/>
        </w:rPr>
        <w:t>Finally, the proximity-based state would also open up domestic decision-making processes to the influence of outsiders. The thought is that foreigners can claim to be</w:t>
      </w:r>
      <w:r w:rsidRPr="00960D50">
        <w:rPr>
          <w:rFonts w:ascii="Times New Roman" w:hAnsi="Times New Roman" w:cs="Times New Roman"/>
          <w:b/>
          <w:color w:val="000000" w:themeColor="text1"/>
          <w:lang w:val="en-US"/>
        </w:rPr>
        <w:t xml:space="preserve"> </w:t>
      </w:r>
      <w:r w:rsidRPr="00960D50">
        <w:rPr>
          <w:rFonts w:ascii="Times New Roman" w:hAnsi="Times New Roman" w:cs="Times New Roman"/>
          <w:color w:val="000000" w:themeColor="text1"/>
          <w:lang w:val="en-US"/>
        </w:rPr>
        <w:t xml:space="preserve">included in a decision-making process (or have their legitimate interests impartially considered) particularly if they can reasonably expect to be </w:t>
      </w:r>
      <w:r w:rsidRPr="00DC116F">
        <w:rPr>
          <w:rFonts w:ascii="Times New Roman" w:hAnsi="Times New Roman" w:cs="Times New Roman"/>
          <w:color w:val="000000" w:themeColor="text1"/>
          <w:lang w:val="en-US"/>
        </w:rPr>
        <w:t>affected by it,</w:t>
      </w:r>
      <w:r w:rsidRPr="00DC116F">
        <w:rPr>
          <w:rStyle w:val="Funotenzeichen"/>
          <w:rFonts w:ascii="Times New Roman" w:hAnsi="Times New Roman" w:cs="Times New Roman"/>
          <w:color w:val="000000" w:themeColor="text1"/>
          <w:lang w:val="en-US"/>
        </w:rPr>
        <w:footnoteReference w:id="22"/>
      </w:r>
      <w:r w:rsidRPr="00DC116F">
        <w:rPr>
          <w:rFonts w:ascii="Times New Roman" w:hAnsi="Times New Roman" w:cs="Times New Roman"/>
          <w:color w:val="000000" w:themeColor="text1"/>
          <w:lang w:val="en-US"/>
        </w:rPr>
        <w:t xml:space="preserve"> or at least to be granted a type of “communicative membership” (Niesen and Owen, 2014</w:t>
      </w:r>
      <w:r w:rsidRPr="00DC116F">
        <w:rPr>
          <w:rFonts w:ascii="Times New Roman" w:hAnsi="Times New Roman" w:cs="Times New Roman"/>
          <w:b/>
          <w:color w:val="000000" w:themeColor="text1"/>
          <w:lang w:val="en-US"/>
        </w:rPr>
        <w:t>)</w:t>
      </w:r>
      <w:r w:rsidRPr="00DC116F">
        <w:rPr>
          <w:rFonts w:ascii="Times New Roman" w:hAnsi="Times New Roman" w:cs="Times New Roman"/>
          <w:color w:val="000000" w:themeColor="text1"/>
        </w:rPr>
        <w:t xml:space="preserve"> that allows them to </w:t>
      </w:r>
      <w:r w:rsidRPr="00DC116F">
        <w:rPr>
          <w:rFonts w:ascii="Times New Roman" w:hAnsi="Times New Roman" w:cs="Times New Roman"/>
          <w:color w:val="000000" w:themeColor="text1"/>
          <w:lang w:val="en-US"/>
        </w:rPr>
        <w:t>effectively voice their concerns and engage with the opinion-formation of political members and their representatives. For instance, Anna Stilz has recently argued that the use and management of certain global system resou</w:t>
      </w:r>
      <w:r>
        <w:rPr>
          <w:rFonts w:ascii="Times New Roman" w:hAnsi="Times New Roman" w:cs="Times New Roman"/>
          <w:color w:val="000000" w:themeColor="text1"/>
          <w:lang w:val="en-US"/>
        </w:rPr>
        <w:t>r</w:t>
      </w:r>
      <w:r w:rsidRPr="00DC116F">
        <w:rPr>
          <w:rFonts w:ascii="Times New Roman" w:hAnsi="Times New Roman" w:cs="Times New Roman"/>
          <w:color w:val="000000" w:themeColor="text1"/>
          <w:lang w:val="en-US"/>
        </w:rPr>
        <w:t xml:space="preserve">ces (the loss or degradation of which would jeopardize all of humanity), such as forest carbon sinks, should be subject to deliberation, cooperation and decision-making in international institutions. These ideas can </w:t>
      </w:r>
      <w:r w:rsidRPr="00DC116F">
        <w:rPr>
          <w:rFonts w:ascii="Times New Roman" w:hAnsi="Times New Roman" w:cs="Times New Roman"/>
          <w:color w:val="000000" w:themeColor="text1"/>
          <w:lang w:val="en-US"/>
        </w:rPr>
        <w:lastRenderedPageBreak/>
        <w:t>equally draw on Kant’s robust defense of a cosmopolitan right to communicate across borders (DoR 6:353) and to engage in the public use of</w:t>
      </w:r>
      <w:r w:rsidRPr="00960D50">
        <w:rPr>
          <w:rFonts w:ascii="Times New Roman" w:hAnsi="Times New Roman" w:cs="Times New Roman"/>
          <w:color w:val="000000" w:themeColor="text1"/>
          <w:lang w:val="en-US"/>
        </w:rPr>
        <w:t xml:space="preserve"> reason as a “member of the </w:t>
      </w:r>
      <w:r w:rsidRPr="00960D50">
        <w:rPr>
          <w:rFonts w:ascii="Times New Roman" w:eastAsia="Times New Roman" w:hAnsi="Times New Roman" w:cs="Times New Roman"/>
          <w:iCs/>
          <w:color w:val="000000" w:themeColor="text1"/>
          <w:lang w:val="en-US" w:eastAsia="de-DE"/>
        </w:rPr>
        <w:t>society</w:t>
      </w:r>
      <w:r w:rsidRPr="00960D50">
        <w:rPr>
          <w:rFonts w:ascii="Times New Roman" w:eastAsia="Times New Roman" w:hAnsi="Times New Roman" w:cs="Times New Roman"/>
          <w:color w:val="000000" w:themeColor="text1"/>
          <w:lang w:val="en-US" w:eastAsia="de-DE"/>
        </w:rPr>
        <w:t xml:space="preserve"> of </w:t>
      </w:r>
      <w:r w:rsidRPr="00960D50">
        <w:rPr>
          <w:rFonts w:ascii="Times New Roman" w:eastAsia="Times New Roman" w:hAnsi="Times New Roman" w:cs="Times New Roman"/>
          <w:iCs/>
          <w:color w:val="000000" w:themeColor="text1"/>
          <w:lang w:val="en-US" w:eastAsia="de-DE"/>
        </w:rPr>
        <w:t xml:space="preserve">world citizens” </w:t>
      </w:r>
      <w:r w:rsidRPr="00960D50">
        <w:rPr>
          <w:rFonts w:ascii="Times New Roman" w:hAnsi="Times New Roman" w:cs="Times New Roman"/>
          <w:color w:val="000000" w:themeColor="text1"/>
          <w:lang w:val="en-US"/>
        </w:rPr>
        <w:t>[</w:t>
      </w:r>
      <w:proofErr w:type="spellStart"/>
      <w:r w:rsidRPr="00960D50">
        <w:rPr>
          <w:rFonts w:ascii="Times New Roman" w:hAnsi="Times New Roman" w:cs="Times New Roman"/>
          <w:i/>
          <w:color w:val="000000" w:themeColor="text1"/>
          <w:lang w:val="en-US"/>
        </w:rPr>
        <w:t>Weltbürgergesellschaft</w:t>
      </w:r>
      <w:proofErr w:type="spellEnd"/>
      <w:r w:rsidRPr="00960D50">
        <w:rPr>
          <w:rFonts w:ascii="Times New Roman" w:hAnsi="Times New Roman" w:cs="Times New Roman"/>
          <w:color w:val="000000" w:themeColor="text1"/>
          <w:lang w:val="en-US"/>
        </w:rPr>
        <w:t>]” (WIA 8:37), i.e., regardless of membership and affiliation.</w:t>
      </w:r>
    </w:p>
    <w:p w:rsidR="009F111C" w:rsidRPr="00960D50" w:rsidRDefault="009F111C" w:rsidP="009F111C">
      <w:pPr>
        <w:spacing w:line="360" w:lineRule="auto"/>
        <w:ind w:firstLine="709"/>
        <w:jc w:val="both"/>
        <w:rPr>
          <w:rFonts w:ascii="Times New Roman" w:hAnsi="Times New Roman" w:cs="Times New Roman"/>
          <w:color w:val="000000" w:themeColor="text1"/>
          <w:lang w:val="en-US"/>
        </w:rPr>
      </w:pPr>
      <w:r w:rsidRPr="00960D50">
        <w:rPr>
          <w:rFonts w:ascii="Times New Roman" w:hAnsi="Times New Roman" w:cs="Times New Roman"/>
          <w:color w:val="000000" w:themeColor="text1"/>
          <w:lang w:val="en-US"/>
        </w:rPr>
        <w:t xml:space="preserve">Much more could be said about the nature of the proximity-based state, which in important respects turns out to </w:t>
      </w:r>
      <w:r w:rsidR="00314BC8">
        <w:rPr>
          <w:rFonts w:ascii="Times New Roman" w:hAnsi="Times New Roman" w:cs="Times New Roman"/>
          <w:color w:val="000000" w:themeColor="text1"/>
          <w:lang w:val="en-US"/>
        </w:rPr>
        <w:t>have a cosmopolitan character</w:t>
      </w:r>
      <w:r w:rsidRPr="00960D50">
        <w:rPr>
          <w:rFonts w:ascii="Times New Roman" w:hAnsi="Times New Roman" w:cs="Times New Roman"/>
          <w:color w:val="000000" w:themeColor="text1"/>
          <w:lang w:val="en-US"/>
        </w:rPr>
        <w:t>. My main point, however, was to attenuate the ostensibly conservative implications of the framework</w:t>
      </w:r>
      <w:r w:rsidR="00F6221E">
        <w:rPr>
          <w:rFonts w:ascii="Times New Roman" w:hAnsi="Times New Roman" w:cs="Times New Roman"/>
          <w:color w:val="000000" w:themeColor="text1"/>
          <w:lang w:val="en-US"/>
        </w:rPr>
        <w:t xml:space="preserve"> I have advocated</w:t>
      </w:r>
      <w:r w:rsidRPr="00960D50">
        <w:rPr>
          <w:rFonts w:ascii="Times New Roman" w:hAnsi="Times New Roman" w:cs="Times New Roman"/>
          <w:color w:val="000000" w:themeColor="text1"/>
          <w:lang w:val="en-US"/>
        </w:rPr>
        <w:t xml:space="preserve">. While we may not be able to draw boundaries </w:t>
      </w:r>
      <w:r w:rsidRPr="00960D50">
        <w:rPr>
          <w:rFonts w:ascii="Times New Roman" w:hAnsi="Times New Roman" w:cs="Times New Roman"/>
          <w:color w:val="000000" w:themeColor="text1"/>
        </w:rPr>
        <w:t>between insiders and outsiders on the basis of proximity, we are led to take a deflationary perspective on that very distinction.</w:t>
      </w:r>
      <w:r w:rsidRPr="00960D50">
        <w:rPr>
          <w:rFonts w:ascii="Times New Roman" w:hAnsi="Times New Roman" w:cs="Times New Roman"/>
          <w:color w:val="000000" w:themeColor="text1"/>
          <w:lang w:val="en-US"/>
        </w:rPr>
        <w:t xml:space="preserve"> In other words, a proximity-based approach to politics focuses on r</w:t>
      </w:r>
      <w:r w:rsidR="00314BC8">
        <w:rPr>
          <w:rFonts w:ascii="Times New Roman" w:hAnsi="Times New Roman" w:cs="Times New Roman"/>
          <w:color w:val="000000" w:themeColor="text1"/>
          <w:lang w:val="en-US"/>
        </w:rPr>
        <w:t>eassess</w:t>
      </w:r>
      <w:r w:rsidR="00F6221E">
        <w:rPr>
          <w:rFonts w:ascii="Times New Roman" w:hAnsi="Times New Roman" w:cs="Times New Roman"/>
          <w:color w:val="000000" w:themeColor="text1"/>
          <w:lang w:val="en-US"/>
        </w:rPr>
        <w:t>ing</w:t>
      </w:r>
      <w:r w:rsidRPr="00960D50">
        <w:rPr>
          <w:rFonts w:ascii="Times New Roman" w:hAnsi="Times New Roman" w:cs="Times New Roman"/>
          <w:color w:val="000000" w:themeColor="text1"/>
          <w:lang w:val="en-US"/>
        </w:rPr>
        <w:t xml:space="preserve"> the normative significance of boundaries rather </w:t>
      </w:r>
      <w:r w:rsidR="00314BC8">
        <w:rPr>
          <w:rFonts w:ascii="Times New Roman" w:hAnsi="Times New Roman" w:cs="Times New Roman"/>
          <w:color w:val="000000" w:themeColor="text1"/>
          <w:lang w:val="en-US"/>
        </w:rPr>
        <w:t xml:space="preserve">than </w:t>
      </w:r>
      <w:r w:rsidRPr="00960D50">
        <w:rPr>
          <w:rFonts w:ascii="Times New Roman" w:hAnsi="Times New Roman" w:cs="Times New Roman"/>
          <w:color w:val="000000" w:themeColor="text1"/>
          <w:lang w:val="en-US"/>
        </w:rPr>
        <w:t>redrawing them.</w:t>
      </w:r>
    </w:p>
    <w:p w:rsidR="009F111C" w:rsidRPr="00960D50" w:rsidRDefault="009F111C" w:rsidP="009F111C">
      <w:pPr>
        <w:rPr>
          <w:rFonts w:ascii="Times New Roman" w:hAnsi="Times New Roman" w:cs="Times New Roman"/>
          <w:color w:val="000000" w:themeColor="text1"/>
        </w:rPr>
      </w:pPr>
    </w:p>
    <w:p w:rsidR="00CC1A69" w:rsidRDefault="00CC1A69">
      <w:pPr>
        <w:rPr>
          <w:color w:val="000000" w:themeColor="text1"/>
          <w:lang w:val="en-US"/>
        </w:rPr>
      </w:pPr>
    </w:p>
    <w:p w:rsidR="002F1069" w:rsidRPr="002F1069" w:rsidRDefault="002F1069" w:rsidP="002F1069">
      <w:pPr>
        <w:jc w:val="both"/>
        <w:outlineLvl w:val="0"/>
        <w:rPr>
          <w:rFonts w:ascii="Times New Roman" w:hAnsi="Times New Roman" w:cs="Times New Roman"/>
          <w:b/>
          <w:color w:val="000000" w:themeColor="text1"/>
          <w:sz w:val="28"/>
          <w:szCs w:val="28"/>
        </w:rPr>
      </w:pPr>
      <w:r w:rsidRPr="002F1069">
        <w:rPr>
          <w:rFonts w:ascii="Times New Roman" w:hAnsi="Times New Roman" w:cs="Times New Roman"/>
          <w:b/>
          <w:color w:val="000000" w:themeColor="text1"/>
          <w:sz w:val="28"/>
          <w:szCs w:val="28"/>
        </w:rPr>
        <w:t xml:space="preserve">Conclusion </w:t>
      </w:r>
    </w:p>
    <w:p w:rsidR="002F1069" w:rsidRPr="00AF14D5" w:rsidRDefault="002F1069" w:rsidP="002F1069">
      <w:pPr>
        <w:spacing w:line="360" w:lineRule="auto"/>
        <w:rPr>
          <w:color w:val="000000" w:themeColor="text1"/>
        </w:rPr>
      </w:pPr>
    </w:p>
    <w:p w:rsidR="002F1069" w:rsidRDefault="002F1069" w:rsidP="002F1069">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lang w:val="en-US"/>
        </w:rPr>
        <w:t>The aim of this paper was to make some headway concerning</w:t>
      </w:r>
      <w:r w:rsidR="00314BC8">
        <w:rPr>
          <w:rFonts w:ascii="Times New Roman" w:hAnsi="Times New Roman" w:cs="Times New Roman"/>
          <w:color w:val="000000" w:themeColor="text1"/>
          <w:lang w:val="en-US"/>
        </w:rPr>
        <w:t xml:space="preserve"> the</w:t>
      </w:r>
      <w:r>
        <w:rPr>
          <w:rFonts w:ascii="Times New Roman" w:hAnsi="Times New Roman" w:cs="Times New Roman"/>
          <w:color w:val="000000" w:themeColor="text1"/>
          <w:lang w:val="en-US"/>
        </w:rPr>
        <w:t xml:space="preserve"> significance of physical proximity </w:t>
      </w:r>
      <w:r w:rsidRPr="000A6711">
        <w:rPr>
          <w:rFonts w:ascii="Times New Roman" w:hAnsi="Times New Roman" w:cs="Times New Roman"/>
          <w:color w:val="000000" w:themeColor="text1"/>
        </w:rPr>
        <w:t>in our thinking about political authority and community, both in the state context and beyond</w:t>
      </w:r>
      <w:r>
        <w:rPr>
          <w:rFonts w:ascii="Times New Roman" w:hAnsi="Times New Roman" w:cs="Times New Roman"/>
          <w:color w:val="000000" w:themeColor="text1"/>
        </w:rPr>
        <w:t>. I</w:t>
      </w:r>
      <w:r w:rsidR="00314BC8">
        <w:rPr>
          <w:rFonts w:ascii="Times New Roman" w:hAnsi="Times New Roman" w:cs="Times New Roman"/>
          <w:color w:val="000000" w:themeColor="text1"/>
        </w:rPr>
        <w:t xml:space="preserve">n order to do so, I </w:t>
      </w:r>
      <w:r w:rsidR="0050448B">
        <w:rPr>
          <w:rFonts w:ascii="Times New Roman" w:hAnsi="Times New Roman" w:cs="Times New Roman"/>
          <w:color w:val="000000" w:themeColor="text1"/>
        </w:rPr>
        <w:t>took inspiration from a</w:t>
      </w:r>
      <w:r w:rsidRPr="00AF14D5">
        <w:rPr>
          <w:rFonts w:ascii="Times New Roman" w:hAnsi="Times New Roman" w:cs="Times New Roman"/>
          <w:color w:val="000000" w:themeColor="text1"/>
        </w:rPr>
        <w:t xml:space="preserve"> predicament </w:t>
      </w:r>
      <w:r w:rsidR="0050448B">
        <w:rPr>
          <w:rFonts w:ascii="Times New Roman" w:hAnsi="Times New Roman" w:cs="Times New Roman"/>
          <w:color w:val="000000" w:themeColor="text1"/>
        </w:rPr>
        <w:t xml:space="preserve">we find </w:t>
      </w:r>
      <w:r w:rsidRPr="00AF14D5">
        <w:rPr>
          <w:rFonts w:ascii="Times New Roman" w:hAnsi="Times New Roman" w:cs="Times New Roman"/>
          <w:color w:val="000000" w:themeColor="text1"/>
        </w:rPr>
        <w:t>in Kant’s political theory: how can physical proximity figure prominently in his justification of the state if there is an important sense also in which we live ‘side by side’ with everyone else globally?</w:t>
      </w:r>
      <w:r>
        <w:rPr>
          <w:rFonts w:ascii="Times New Roman" w:hAnsi="Times New Roman" w:cs="Times New Roman"/>
          <w:color w:val="000000" w:themeColor="text1"/>
        </w:rPr>
        <w:t xml:space="preserve"> Rejecting attempts to employ proximity as a </w:t>
      </w:r>
      <w:r w:rsidRPr="00AF14D5">
        <w:rPr>
          <w:rFonts w:ascii="Times New Roman" w:hAnsi="Times New Roman" w:cs="Times New Roman"/>
          <w:i/>
          <w:color w:val="000000" w:themeColor="text1"/>
        </w:rPr>
        <w:t>particularisation principle</w:t>
      </w:r>
      <w:r>
        <w:rPr>
          <w:rFonts w:ascii="Times New Roman" w:hAnsi="Times New Roman" w:cs="Times New Roman"/>
          <w:i/>
          <w:color w:val="000000" w:themeColor="text1"/>
        </w:rPr>
        <w:t xml:space="preserve"> </w:t>
      </w:r>
      <w:r>
        <w:rPr>
          <w:rFonts w:ascii="Times New Roman" w:hAnsi="Times New Roman" w:cs="Times New Roman"/>
          <w:iCs/>
          <w:color w:val="000000" w:themeColor="text1"/>
        </w:rPr>
        <w:t xml:space="preserve">that serves to </w:t>
      </w:r>
      <w:r w:rsidRPr="00AF14D5">
        <w:rPr>
          <w:rFonts w:ascii="Times New Roman" w:hAnsi="Times New Roman" w:cs="Times New Roman"/>
          <w:color w:val="000000" w:themeColor="text1"/>
        </w:rPr>
        <w:t>carv</w:t>
      </w:r>
      <w:r>
        <w:rPr>
          <w:rFonts w:ascii="Times New Roman" w:hAnsi="Times New Roman" w:cs="Times New Roman"/>
          <w:color w:val="000000" w:themeColor="text1"/>
        </w:rPr>
        <w:t>e</w:t>
      </w:r>
      <w:r w:rsidRPr="00AF14D5">
        <w:rPr>
          <w:rFonts w:ascii="Times New Roman" w:hAnsi="Times New Roman" w:cs="Times New Roman"/>
          <w:color w:val="000000" w:themeColor="text1"/>
        </w:rPr>
        <w:t xml:space="preserve"> up the earth’s surface into specific territories and the pertinent </w:t>
      </w:r>
      <w:r w:rsidR="00314BC8">
        <w:rPr>
          <w:rFonts w:ascii="Times New Roman" w:hAnsi="Times New Roman" w:cs="Times New Roman"/>
          <w:color w:val="000000" w:themeColor="text1"/>
        </w:rPr>
        <w:t>people</w:t>
      </w:r>
      <w:r>
        <w:rPr>
          <w:rFonts w:ascii="Times New Roman" w:hAnsi="Times New Roman" w:cs="Times New Roman"/>
          <w:color w:val="000000" w:themeColor="text1"/>
        </w:rPr>
        <w:t xml:space="preserve">, I argued that we should </w:t>
      </w:r>
      <w:r w:rsidRPr="00AF14D5">
        <w:rPr>
          <w:rFonts w:ascii="Times New Roman" w:hAnsi="Times New Roman" w:cs="Times New Roman"/>
          <w:color w:val="000000" w:themeColor="text1"/>
        </w:rPr>
        <w:t xml:space="preserve">understand it as a </w:t>
      </w:r>
      <w:r w:rsidRPr="00AF14D5">
        <w:rPr>
          <w:rFonts w:ascii="Times New Roman" w:hAnsi="Times New Roman" w:cs="Times New Roman"/>
          <w:i/>
          <w:color w:val="000000" w:themeColor="text1"/>
        </w:rPr>
        <w:t>regulative principle</w:t>
      </w:r>
      <w:r w:rsidRPr="00AF14D5">
        <w:rPr>
          <w:rFonts w:ascii="Times New Roman" w:hAnsi="Times New Roman" w:cs="Times New Roman"/>
          <w:color w:val="000000" w:themeColor="text1"/>
        </w:rPr>
        <w:t xml:space="preserve"> that provides a criterion how states should be internally organised, urging us to transform states in a more inclusive direction. </w:t>
      </w:r>
      <w:r>
        <w:rPr>
          <w:rFonts w:ascii="Times New Roman" w:hAnsi="Times New Roman" w:cs="Times New Roman"/>
          <w:color w:val="000000" w:themeColor="text1"/>
        </w:rPr>
        <w:t>While the proximity</w:t>
      </w:r>
      <w:r w:rsidR="00F6221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principle cannot </w:t>
      </w:r>
      <w:r w:rsidR="00314BC8">
        <w:rPr>
          <w:rFonts w:ascii="Times New Roman" w:hAnsi="Times New Roman" w:cs="Times New Roman"/>
          <w:color w:val="000000" w:themeColor="text1"/>
        </w:rPr>
        <w:t>draw a line between near and distant</w:t>
      </w:r>
      <w:r>
        <w:rPr>
          <w:rFonts w:ascii="Times New Roman" w:hAnsi="Times New Roman" w:cs="Times New Roman"/>
          <w:color w:val="000000" w:themeColor="text1"/>
        </w:rPr>
        <w:t xml:space="preserve">, </w:t>
      </w:r>
      <w:r w:rsidR="00314BC8">
        <w:rPr>
          <w:rFonts w:ascii="Times New Roman" w:hAnsi="Times New Roman" w:cs="Times New Roman"/>
          <w:color w:val="000000" w:themeColor="text1"/>
        </w:rPr>
        <w:t>its</w:t>
      </w:r>
      <w:r>
        <w:rPr>
          <w:rFonts w:ascii="Times New Roman" w:hAnsi="Times New Roman" w:cs="Times New Roman"/>
          <w:color w:val="000000" w:themeColor="text1"/>
        </w:rPr>
        <w:t xml:space="preserve"> implications </w:t>
      </w:r>
      <w:r w:rsidR="00314BC8">
        <w:rPr>
          <w:rFonts w:ascii="Times New Roman" w:hAnsi="Times New Roman" w:cs="Times New Roman"/>
          <w:color w:val="000000" w:themeColor="text1"/>
        </w:rPr>
        <w:t xml:space="preserve">for domestic politics </w:t>
      </w:r>
      <w:r>
        <w:rPr>
          <w:rFonts w:ascii="Times New Roman" w:hAnsi="Times New Roman" w:cs="Times New Roman"/>
          <w:color w:val="000000" w:themeColor="text1"/>
        </w:rPr>
        <w:t>go some way in deflating th</w:t>
      </w:r>
      <w:r w:rsidR="00314BC8">
        <w:rPr>
          <w:rFonts w:ascii="Times New Roman" w:hAnsi="Times New Roman" w:cs="Times New Roman"/>
          <w:color w:val="000000" w:themeColor="text1"/>
        </w:rPr>
        <w:t>at very</w:t>
      </w:r>
      <w:r>
        <w:rPr>
          <w:rFonts w:ascii="Times New Roman" w:hAnsi="Times New Roman" w:cs="Times New Roman"/>
          <w:color w:val="000000" w:themeColor="text1"/>
        </w:rPr>
        <w:t xml:space="preserve"> contrast</w:t>
      </w:r>
      <w:r w:rsidR="00314BC8">
        <w:rPr>
          <w:rFonts w:ascii="Times New Roman" w:hAnsi="Times New Roman" w:cs="Times New Roman"/>
          <w:color w:val="000000" w:themeColor="text1"/>
        </w:rPr>
        <w:t>.</w:t>
      </w:r>
    </w:p>
    <w:p w:rsidR="002F1069" w:rsidRDefault="00314BC8" w:rsidP="002F1069">
      <w:pPr>
        <w:spacing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Hence, </w:t>
      </w:r>
      <w:r w:rsidR="002F1069">
        <w:rPr>
          <w:rFonts w:ascii="Times New Roman" w:hAnsi="Times New Roman" w:cs="Times New Roman"/>
          <w:color w:val="000000" w:themeColor="text1"/>
        </w:rPr>
        <w:t>I take the proximity-based model of the state to be</w:t>
      </w:r>
      <w:r>
        <w:rPr>
          <w:rFonts w:ascii="Times New Roman" w:hAnsi="Times New Roman" w:cs="Times New Roman"/>
          <w:color w:val="000000" w:themeColor="text1"/>
        </w:rPr>
        <w:t xml:space="preserve"> an</w:t>
      </w:r>
      <w:r w:rsidR="002F1069">
        <w:rPr>
          <w:rFonts w:ascii="Times New Roman" w:hAnsi="Times New Roman" w:cs="Times New Roman"/>
          <w:color w:val="000000" w:themeColor="text1"/>
        </w:rPr>
        <w:t xml:space="preserve"> attractive alternative to</w:t>
      </w:r>
      <w:r>
        <w:rPr>
          <w:rFonts w:ascii="Times New Roman" w:hAnsi="Times New Roman" w:cs="Times New Roman"/>
          <w:color w:val="000000" w:themeColor="text1"/>
        </w:rPr>
        <w:t xml:space="preserve"> </w:t>
      </w:r>
      <w:r w:rsidR="002F1069" w:rsidRPr="00AF14D5">
        <w:rPr>
          <w:rFonts w:ascii="Times New Roman" w:hAnsi="Times New Roman" w:cs="Times New Roman"/>
          <w:color w:val="000000" w:themeColor="text1"/>
        </w:rPr>
        <w:t xml:space="preserve">traditional ways of thinking about the foundations of the state in terms of natural affinities (based on shared history, religion, ethnicity or identity) or along the lines of a voluntary association. </w:t>
      </w:r>
      <w:r w:rsidR="002F1069">
        <w:rPr>
          <w:rFonts w:ascii="Times New Roman" w:hAnsi="Times New Roman" w:cs="Times New Roman"/>
          <w:color w:val="000000" w:themeColor="text1"/>
        </w:rPr>
        <w:t>For, a</w:t>
      </w:r>
      <w:r w:rsidR="002F1069" w:rsidRPr="00AF14D5">
        <w:rPr>
          <w:rFonts w:ascii="Times New Roman" w:hAnsi="Times New Roman" w:cs="Times New Roman"/>
          <w:color w:val="000000" w:themeColor="text1"/>
        </w:rPr>
        <w:t xml:space="preserve"> normative model according to which </w:t>
      </w:r>
      <w:r w:rsidR="00F6221E">
        <w:rPr>
          <w:rFonts w:ascii="Times New Roman" w:hAnsi="Times New Roman" w:cs="Times New Roman"/>
          <w:color w:val="000000" w:themeColor="text1"/>
        </w:rPr>
        <w:t xml:space="preserve">we </w:t>
      </w:r>
      <w:r w:rsidR="00F6221E">
        <w:rPr>
          <w:rFonts w:ascii="Times New Roman" w:hAnsi="Times New Roman" w:cs="Times New Roman"/>
          <w:color w:val="000000" w:themeColor="text1"/>
        </w:rPr>
        <w:lastRenderedPageBreak/>
        <w:t>are united</w:t>
      </w:r>
      <w:r w:rsidR="002F1069" w:rsidRPr="00AF14D5">
        <w:rPr>
          <w:rFonts w:ascii="Times New Roman" w:hAnsi="Times New Roman" w:cs="Times New Roman"/>
          <w:color w:val="000000" w:themeColor="text1"/>
        </w:rPr>
        <w:t xml:space="preserve"> with our fellow citizens </w:t>
      </w:r>
      <w:r w:rsidR="00F6221E">
        <w:rPr>
          <w:rFonts w:ascii="Times New Roman" w:hAnsi="Times New Roman" w:cs="Times New Roman"/>
          <w:color w:val="000000" w:themeColor="text1"/>
        </w:rPr>
        <w:t>by</w:t>
      </w:r>
      <w:r w:rsidR="002F1069" w:rsidRPr="00AF14D5">
        <w:rPr>
          <w:rFonts w:ascii="Times New Roman" w:hAnsi="Times New Roman" w:cs="Times New Roman"/>
          <w:color w:val="000000" w:themeColor="text1"/>
        </w:rPr>
        <w:t xml:space="preserve"> the mere fact that we live side by side, such that our lives are profoundly entangled </w:t>
      </w:r>
      <w:r w:rsidR="002F1069" w:rsidRPr="00AF14D5">
        <w:rPr>
          <w:rFonts w:ascii="Times New Roman" w:hAnsi="Times New Roman" w:cs="Times New Roman"/>
          <w:i/>
          <w:color w:val="000000" w:themeColor="text1"/>
        </w:rPr>
        <w:t xml:space="preserve">regardless </w:t>
      </w:r>
      <w:r w:rsidR="002F1069" w:rsidRPr="00AF14D5">
        <w:rPr>
          <w:rFonts w:ascii="Times New Roman" w:hAnsi="Times New Roman" w:cs="Times New Roman"/>
          <w:color w:val="000000" w:themeColor="text1"/>
        </w:rPr>
        <w:t>of any pre-existing sympathies, seems particular</w:t>
      </w:r>
      <w:r w:rsidR="002F1069">
        <w:rPr>
          <w:rFonts w:ascii="Times New Roman" w:hAnsi="Times New Roman" w:cs="Times New Roman"/>
          <w:color w:val="000000" w:themeColor="text1"/>
        </w:rPr>
        <w:t>ly</w:t>
      </w:r>
      <w:r w:rsidR="002F1069" w:rsidRPr="00AF14D5">
        <w:rPr>
          <w:rFonts w:ascii="Times New Roman" w:hAnsi="Times New Roman" w:cs="Times New Roman"/>
          <w:color w:val="000000" w:themeColor="text1"/>
        </w:rPr>
        <w:t xml:space="preserve"> timely as many societies become ever more diverse. </w:t>
      </w:r>
    </w:p>
    <w:p w:rsidR="002F1069" w:rsidRPr="002F1069" w:rsidRDefault="002F1069" w:rsidP="002F1069">
      <w:pPr>
        <w:spacing w:line="360" w:lineRule="auto"/>
        <w:ind w:firstLine="709"/>
        <w:jc w:val="both"/>
        <w:rPr>
          <w:rFonts w:ascii="Times New Roman" w:hAnsi="Times New Roman" w:cs="Times New Roman"/>
          <w:color w:val="000000" w:themeColor="text1"/>
          <w:lang w:val="en-US"/>
        </w:rPr>
        <w:sectPr w:rsidR="002F1069" w:rsidRPr="002F1069" w:rsidSect="00703E50">
          <w:footerReference w:type="even" r:id="rId8"/>
          <w:footerReference w:type="default" r:id="rId9"/>
          <w:endnotePr>
            <w:numFmt w:val="decimal"/>
          </w:endnotePr>
          <w:pgSz w:w="11900" w:h="16840"/>
          <w:pgMar w:top="1985" w:right="1985" w:bottom="1701" w:left="1985" w:header="709" w:footer="709" w:gutter="0"/>
          <w:cols w:space="708"/>
          <w:docGrid w:linePitch="360"/>
        </w:sectPr>
      </w:pPr>
      <w:r>
        <w:rPr>
          <w:rFonts w:ascii="Times New Roman" w:hAnsi="Times New Roman" w:cs="Times New Roman"/>
          <w:color w:val="000000" w:themeColor="text1"/>
        </w:rPr>
        <w:t xml:space="preserve">Moreover, the </w:t>
      </w:r>
      <w:r w:rsidRPr="00AF14D5">
        <w:rPr>
          <w:rFonts w:ascii="Times New Roman" w:hAnsi="Times New Roman" w:cs="Times New Roman"/>
          <w:color w:val="000000" w:themeColor="text1"/>
        </w:rPr>
        <w:t>proximity-based perspective</w:t>
      </w:r>
      <w:r>
        <w:rPr>
          <w:rFonts w:ascii="Times New Roman" w:hAnsi="Times New Roman" w:cs="Times New Roman"/>
          <w:color w:val="000000" w:themeColor="text1"/>
        </w:rPr>
        <w:t xml:space="preserve"> </w:t>
      </w:r>
      <w:r w:rsidR="001D2840">
        <w:rPr>
          <w:rFonts w:ascii="Times New Roman" w:hAnsi="Times New Roman" w:cs="Times New Roman"/>
          <w:color w:val="000000" w:themeColor="text1"/>
        </w:rPr>
        <w:t>i</w:t>
      </w:r>
      <w:r w:rsidRPr="00AF14D5">
        <w:rPr>
          <w:rFonts w:ascii="Times New Roman" w:hAnsi="Times New Roman" w:cs="Times New Roman"/>
          <w:color w:val="000000" w:themeColor="text1"/>
        </w:rPr>
        <w:t xml:space="preserve">nvites us to problematise the very dichotomy between statism and cosmopolitanism, which has for long served as an organizing criterion in debates on global justice. First generation cosmopolitans thought of state sovereignty effectively as an obstacle to the realisation of global justice, which they conceived of as demanding just relations between individuals globally. Recent internationalists, by contrast, have returned to the morality of statehood. Their main idea is that states are to be respected as sovereign agents by virtue of the moral coordination function they play in relation to their own subjects. </w:t>
      </w:r>
      <w:r w:rsidR="00314BC8">
        <w:rPr>
          <w:rFonts w:ascii="Times New Roman" w:hAnsi="Times New Roman" w:cs="Times New Roman"/>
          <w:color w:val="000000" w:themeColor="text1"/>
        </w:rPr>
        <w:t>In arguing for an implementation of</w:t>
      </w:r>
      <w:r w:rsidRPr="00AF14D5">
        <w:rPr>
          <w:rFonts w:ascii="Times New Roman" w:hAnsi="Times New Roman" w:cs="Times New Roman"/>
          <w:color w:val="000000" w:themeColor="text1"/>
        </w:rPr>
        <w:t xml:space="preserve"> cosmopolitan principles on the domestic level such that we get a distinctly outward-looking state, </w:t>
      </w:r>
      <w:r>
        <w:rPr>
          <w:rFonts w:ascii="Times New Roman" w:hAnsi="Times New Roman" w:cs="Times New Roman"/>
          <w:color w:val="000000" w:themeColor="text1"/>
        </w:rPr>
        <w:t>the proximity-based model</w:t>
      </w:r>
      <w:r w:rsidRPr="00AF14D5">
        <w:rPr>
          <w:rFonts w:ascii="Times New Roman" w:hAnsi="Times New Roman" w:cs="Times New Roman"/>
          <w:color w:val="000000" w:themeColor="text1"/>
        </w:rPr>
        <w:t xml:space="preserve"> </w:t>
      </w:r>
      <w:r w:rsidR="00213CA8">
        <w:rPr>
          <w:rFonts w:ascii="Times New Roman" w:hAnsi="Times New Roman" w:cs="Times New Roman"/>
          <w:color w:val="000000" w:themeColor="text1"/>
        </w:rPr>
        <w:t>sidesteps</w:t>
      </w:r>
      <w:r w:rsidRPr="00AF14D5">
        <w:rPr>
          <w:rFonts w:ascii="Times New Roman" w:hAnsi="Times New Roman" w:cs="Times New Roman"/>
          <w:color w:val="000000" w:themeColor="text1"/>
        </w:rPr>
        <w:t xml:space="preserve"> a rather unhelpful dichotomy that has plausibly contributed to what is often conceived as a theoretical stasis in the pertinent debates.</w:t>
      </w:r>
      <w:r>
        <w:rPr>
          <w:rFonts w:ascii="Times New Roman" w:hAnsi="Times New Roman" w:cs="Times New Roman"/>
          <w:color w:val="000000" w:themeColor="text1"/>
        </w:rPr>
        <w:t xml:space="preserve"> It thus provides the most coherent theoretical foundation for a </w:t>
      </w:r>
      <w:r w:rsidRPr="00B2134F">
        <w:rPr>
          <w:rFonts w:ascii="Times New Roman" w:hAnsi="Times New Roman" w:cs="Times New Roman"/>
          <w:color w:val="000000" w:themeColor="text1"/>
          <w:lang w:val="en-US"/>
        </w:rPr>
        <w:t>cosmopolitanism “from below” (Niesen, 2012)</w:t>
      </w:r>
      <w:r>
        <w:rPr>
          <w:rFonts w:ascii="Times New Roman" w:hAnsi="Times New Roman" w:cs="Times New Roman"/>
          <w:color w:val="000000" w:themeColor="text1"/>
          <w:lang w:val="en-US"/>
        </w:rPr>
        <w:t xml:space="preserve"> that </w:t>
      </w:r>
      <w:r w:rsidR="007B5866">
        <w:rPr>
          <w:rFonts w:ascii="Times New Roman" w:hAnsi="Times New Roman" w:cs="Times New Roman"/>
          <w:color w:val="000000" w:themeColor="text1"/>
          <w:lang w:val="en-US"/>
        </w:rPr>
        <w:t>reminds us of</w:t>
      </w:r>
      <w:r w:rsidRPr="00A502B5">
        <w:rPr>
          <w:rFonts w:ascii="Times New Roman" w:hAnsi="Times New Roman" w:cs="Times New Roman"/>
          <w:color w:val="000000" w:themeColor="text1"/>
          <w:lang w:val="en-US"/>
        </w:rPr>
        <w:t xml:space="preserve"> cosmopolitan transformative potentials </w:t>
      </w:r>
      <w:r w:rsidRPr="00A502B5">
        <w:rPr>
          <w:rFonts w:ascii="Times New Roman" w:hAnsi="Times New Roman" w:cs="Times New Roman"/>
          <w:i/>
          <w:color w:val="000000" w:themeColor="text1"/>
          <w:lang w:val="en-US"/>
        </w:rPr>
        <w:t>within</w:t>
      </w:r>
      <w:r w:rsidRPr="00A502B5">
        <w:rPr>
          <w:rFonts w:ascii="Times New Roman" w:hAnsi="Times New Roman" w:cs="Times New Roman"/>
          <w:color w:val="000000" w:themeColor="text1"/>
          <w:lang w:val="en-US"/>
        </w:rPr>
        <w:t xml:space="preserve"> the modern state rather than</w:t>
      </w:r>
      <w:r w:rsidR="007B5866">
        <w:rPr>
          <w:rFonts w:ascii="Times New Roman" w:hAnsi="Times New Roman" w:cs="Times New Roman"/>
          <w:color w:val="000000" w:themeColor="text1"/>
          <w:lang w:val="en-US"/>
        </w:rPr>
        <w:t xml:space="preserve"> focusing exclusively on</w:t>
      </w:r>
      <w:r w:rsidRPr="00A502B5">
        <w:rPr>
          <w:rFonts w:ascii="Times New Roman" w:hAnsi="Times New Roman" w:cs="Times New Roman"/>
          <w:color w:val="000000" w:themeColor="text1"/>
          <w:lang w:val="en-US"/>
        </w:rPr>
        <w:t xml:space="preserve"> institutional ways of transcending it</w:t>
      </w:r>
      <w:r>
        <w:rPr>
          <w:rFonts w:ascii="Times New Roman" w:hAnsi="Times New Roman" w:cs="Times New Roman"/>
          <w:color w:val="000000" w:themeColor="text1"/>
          <w:lang w:val="en-US"/>
        </w:rPr>
        <w:t>.</w:t>
      </w:r>
    </w:p>
    <w:p w:rsidR="002F1069" w:rsidRPr="002F1069" w:rsidRDefault="002F1069" w:rsidP="002F1069">
      <w:pPr>
        <w:rPr>
          <w:rFonts w:ascii="Times New Roman" w:hAnsi="Times New Roman" w:cs="Times New Roman"/>
        </w:rPr>
        <w:sectPr w:rsidR="002F1069" w:rsidRPr="002F1069" w:rsidSect="002F1069">
          <w:footerReference w:type="even" r:id="rId10"/>
          <w:footerReference w:type="default" r:id="rId11"/>
          <w:endnotePr>
            <w:numFmt w:val="decimal"/>
          </w:endnotePr>
          <w:type w:val="continuous"/>
          <w:pgSz w:w="11900" w:h="16840"/>
          <w:pgMar w:top="1985" w:right="1985" w:bottom="1701" w:left="1985" w:header="709" w:footer="709" w:gutter="0"/>
          <w:cols w:space="708"/>
          <w:docGrid w:linePitch="360"/>
        </w:sectPr>
      </w:pPr>
    </w:p>
    <w:p w:rsidR="00DC75D7" w:rsidRPr="00AF14D5" w:rsidRDefault="00DC75D7" w:rsidP="00DC75D7">
      <w:pPr>
        <w:rPr>
          <w:rFonts w:ascii="Times New Roman" w:hAnsi="Times New Roman" w:cs="Times New Roman"/>
          <w:b/>
          <w:color w:val="000000" w:themeColor="text1"/>
          <w:sz w:val="28"/>
          <w:szCs w:val="28"/>
        </w:rPr>
      </w:pPr>
      <w:r w:rsidRPr="00AF14D5">
        <w:rPr>
          <w:rFonts w:ascii="Times New Roman" w:hAnsi="Times New Roman" w:cs="Times New Roman"/>
          <w:b/>
          <w:color w:val="000000" w:themeColor="text1"/>
          <w:sz w:val="28"/>
          <w:szCs w:val="28"/>
        </w:rPr>
        <w:lastRenderedPageBreak/>
        <w:t>References</w:t>
      </w:r>
    </w:p>
    <w:p w:rsidR="00DC75D7" w:rsidRPr="00AF14D5" w:rsidRDefault="00DC75D7" w:rsidP="00DC75D7">
      <w:pPr>
        <w:pStyle w:val="StandardWeb"/>
        <w:spacing w:before="0" w:beforeAutospacing="0" w:after="0" w:afterAutospacing="0"/>
        <w:rPr>
          <w:color w:val="000000" w:themeColor="text1"/>
          <w:lang w:val="en-GB"/>
        </w:rPr>
      </w:pPr>
    </w:p>
    <w:p w:rsidR="00DC75D7" w:rsidRPr="00AF14D5" w:rsidRDefault="00DC75D7" w:rsidP="00DC75D7">
      <w:pPr>
        <w:pStyle w:val="StandardWeb"/>
        <w:spacing w:before="0" w:beforeAutospacing="0" w:after="0" w:afterAutospacing="0"/>
        <w:rPr>
          <w:color w:val="000000" w:themeColor="text1"/>
          <w:lang w:val="en-GB"/>
        </w:rPr>
      </w:pPr>
      <w:r w:rsidRPr="00AF14D5">
        <w:rPr>
          <w:color w:val="000000" w:themeColor="text1"/>
          <w:lang w:val="en-GB"/>
        </w:rPr>
        <w:t xml:space="preserve">Ameriks, K. (2000) </w:t>
      </w:r>
      <w:r w:rsidRPr="00AF14D5">
        <w:rPr>
          <w:i/>
          <w:color w:val="000000" w:themeColor="text1"/>
          <w:lang w:val="en-GB"/>
        </w:rPr>
        <w:t xml:space="preserve">Kant and the Fate of Autonomy. </w:t>
      </w:r>
      <w:r w:rsidRPr="00AF14D5">
        <w:rPr>
          <w:color w:val="000000" w:themeColor="text1"/>
          <w:lang w:val="en-GB"/>
        </w:rPr>
        <w:t>Cambridge: Cambridge University Press.</w:t>
      </w:r>
    </w:p>
    <w:p w:rsidR="00DC75D7" w:rsidRPr="00AF14D5" w:rsidRDefault="00DC75D7" w:rsidP="00DC75D7">
      <w:pPr>
        <w:pStyle w:val="Funotentext"/>
        <w:rPr>
          <w:rFonts w:ascii="Times New Roman" w:hAnsi="Times New Roman" w:cs="Times New Roman"/>
          <w:color w:val="000000" w:themeColor="text1"/>
          <w:sz w:val="24"/>
          <w:szCs w:val="24"/>
        </w:rPr>
      </w:pPr>
    </w:p>
    <w:p w:rsidR="00DC75D7" w:rsidRPr="00AF14D5" w:rsidRDefault="00DC75D7" w:rsidP="00DC75D7">
      <w:pPr>
        <w:pStyle w:val="Funotentext"/>
        <w:rPr>
          <w:rFonts w:ascii="Times New Roman" w:hAnsi="Times New Roman" w:cs="Times New Roman"/>
          <w:color w:val="000000" w:themeColor="text1"/>
          <w:sz w:val="24"/>
          <w:szCs w:val="24"/>
        </w:rPr>
      </w:pPr>
      <w:r w:rsidRPr="00AF14D5">
        <w:rPr>
          <w:rFonts w:ascii="Times New Roman" w:hAnsi="Times New Roman" w:cs="Times New Roman"/>
          <w:color w:val="000000" w:themeColor="text1"/>
          <w:sz w:val="24"/>
          <w:szCs w:val="24"/>
        </w:rPr>
        <w:t xml:space="preserve">Angeli, O. (2015) </w:t>
      </w:r>
      <w:r w:rsidRPr="00AF14D5">
        <w:rPr>
          <w:rFonts w:ascii="Times New Roman" w:hAnsi="Times New Roman" w:cs="Times New Roman"/>
          <w:i/>
          <w:color w:val="000000" w:themeColor="text1"/>
          <w:sz w:val="24"/>
          <w:szCs w:val="24"/>
        </w:rPr>
        <w:t>Cosmopolitanism, Self-Determination and Territory</w:t>
      </w:r>
      <w:r w:rsidRPr="00AF14D5">
        <w:rPr>
          <w:rFonts w:ascii="Times New Roman" w:hAnsi="Times New Roman" w:cs="Times New Roman"/>
          <w:color w:val="000000" w:themeColor="text1"/>
          <w:sz w:val="24"/>
          <w:szCs w:val="24"/>
        </w:rPr>
        <w:t>. Basingstoke: Palgrave Macmillan.</w:t>
      </w:r>
    </w:p>
    <w:p w:rsidR="00DC75D7" w:rsidRPr="00AF14D5" w:rsidRDefault="00DC75D7" w:rsidP="00DC75D7">
      <w:pPr>
        <w:rPr>
          <w:rFonts w:ascii="Times New Roman" w:hAnsi="Times New Roman" w:cs="Times New Roman"/>
          <w:color w:val="000000" w:themeColor="text1"/>
        </w:rPr>
      </w:pPr>
    </w:p>
    <w:p w:rsidR="00DC75D7" w:rsidRPr="00AF14D5" w:rsidRDefault="00DC75D7" w:rsidP="00DC75D7">
      <w:pPr>
        <w:rPr>
          <w:rFonts w:ascii="Times New Roman" w:hAnsi="Times New Roman" w:cs="Times New Roman"/>
          <w:color w:val="000000" w:themeColor="text1"/>
          <w:lang w:val="en-US"/>
        </w:rPr>
      </w:pPr>
      <w:r w:rsidRPr="00AF14D5">
        <w:rPr>
          <w:rFonts w:ascii="Times New Roman" w:hAnsi="Times New Roman" w:cs="Times New Roman"/>
          <w:color w:val="000000" w:themeColor="text1"/>
          <w:lang w:val="en-US"/>
        </w:rPr>
        <w:t xml:space="preserve">Blake, M. (2013) Immigration, jurisdiction and exclusion. </w:t>
      </w:r>
      <w:r w:rsidRPr="00AF14D5">
        <w:rPr>
          <w:rFonts w:ascii="Times New Roman" w:hAnsi="Times New Roman" w:cs="Times New Roman"/>
          <w:i/>
          <w:color w:val="000000" w:themeColor="text1"/>
          <w:lang w:val="en-US"/>
        </w:rPr>
        <w:t>Philosophy &amp; Public Affairs</w:t>
      </w:r>
      <w:r w:rsidRPr="00AF14D5">
        <w:rPr>
          <w:rFonts w:ascii="Times New Roman" w:hAnsi="Times New Roman" w:cs="Times New Roman"/>
          <w:color w:val="000000" w:themeColor="text1"/>
          <w:lang w:val="en-US"/>
        </w:rPr>
        <w:t xml:space="preserve"> 41: 103–30.</w:t>
      </w:r>
    </w:p>
    <w:p w:rsidR="00DC75D7" w:rsidRPr="00AF14D5" w:rsidRDefault="00DC75D7" w:rsidP="00DC75D7">
      <w:pPr>
        <w:rPr>
          <w:rFonts w:ascii="Times New Roman" w:hAnsi="Times New Roman" w:cs="Times New Roman"/>
          <w:color w:val="000000" w:themeColor="text1"/>
          <w:lang w:val="en-US"/>
        </w:rPr>
      </w:pPr>
    </w:p>
    <w:p w:rsidR="00DC75D7" w:rsidRPr="00AF14D5" w:rsidRDefault="00DC75D7" w:rsidP="00DC75D7">
      <w:pPr>
        <w:widowControl w:val="0"/>
        <w:autoSpaceDE w:val="0"/>
        <w:autoSpaceDN w:val="0"/>
        <w:adjustRightInd w:val="0"/>
        <w:rPr>
          <w:rFonts w:ascii="Times New Roman" w:hAnsi="Times New Roman" w:cs="Times New Roman"/>
          <w:color w:val="000000" w:themeColor="text1"/>
          <w:lang w:val="en-US"/>
        </w:rPr>
      </w:pPr>
      <w:r w:rsidRPr="00AF14D5">
        <w:rPr>
          <w:rFonts w:ascii="Times New Roman" w:hAnsi="Times New Roman" w:cs="Times New Roman"/>
          <w:color w:val="000000" w:themeColor="text1"/>
          <w:lang w:val="en-US"/>
        </w:rPr>
        <w:t xml:space="preserve">Byrd, S. and Hruschka, J. (2010) </w:t>
      </w:r>
      <w:r w:rsidRPr="00AF14D5">
        <w:rPr>
          <w:rFonts w:ascii="Times New Roman" w:hAnsi="Times New Roman" w:cs="Times New Roman"/>
          <w:i/>
          <w:color w:val="000000" w:themeColor="text1"/>
          <w:lang w:val="en-US"/>
        </w:rPr>
        <w:t>Kant's ‘Doctrine of Right’: A Commentary</w:t>
      </w:r>
      <w:r w:rsidRPr="00AF14D5">
        <w:rPr>
          <w:rFonts w:ascii="Times New Roman" w:hAnsi="Times New Roman" w:cs="Times New Roman"/>
          <w:color w:val="000000" w:themeColor="text1"/>
          <w:lang w:val="en-US"/>
        </w:rPr>
        <w:t>. Cambridge: Cambridge University Press.</w:t>
      </w:r>
    </w:p>
    <w:p w:rsidR="00DC75D7" w:rsidRPr="00AF14D5" w:rsidRDefault="00DC75D7" w:rsidP="00DC75D7">
      <w:pPr>
        <w:pStyle w:val="Funotentext"/>
        <w:rPr>
          <w:rFonts w:ascii="Times New Roman" w:hAnsi="Times New Roman" w:cs="Times New Roman"/>
          <w:color w:val="000000" w:themeColor="text1"/>
          <w:sz w:val="24"/>
          <w:szCs w:val="24"/>
        </w:rPr>
      </w:pPr>
    </w:p>
    <w:p w:rsidR="00DC75D7" w:rsidRPr="00AF14D5" w:rsidRDefault="00DC75D7" w:rsidP="00DC75D7">
      <w:pPr>
        <w:rPr>
          <w:rFonts w:ascii="Times New Roman" w:hAnsi="Times New Roman" w:cs="Times New Roman"/>
          <w:color w:val="000000" w:themeColor="text1"/>
          <w:lang w:val="en-US"/>
        </w:rPr>
      </w:pPr>
      <w:r w:rsidRPr="00AF14D5">
        <w:rPr>
          <w:rFonts w:ascii="Times New Roman" w:hAnsi="Times New Roman" w:cs="Times New Roman"/>
          <w:color w:val="000000" w:themeColor="text1"/>
          <w:lang w:val="en-US"/>
        </w:rPr>
        <w:t xml:space="preserve">Carens, J. (2013) </w:t>
      </w:r>
      <w:r w:rsidRPr="00AF14D5">
        <w:rPr>
          <w:rFonts w:ascii="Times New Roman" w:hAnsi="Times New Roman" w:cs="Times New Roman"/>
          <w:i/>
          <w:color w:val="000000" w:themeColor="text1"/>
          <w:lang w:val="en-US"/>
        </w:rPr>
        <w:t>The Ethics of Immigration</w:t>
      </w:r>
      <w:r w:rsidRPr="00AF14D5">
        <w:rPr>
          <w:rFonts w:ascii="Times New Roman" w:hAnsi="Times New Roman" w:cs="Times New Roman"/>
          <w:color w:val="000000" w:themeColor="text1"/>
          <w:lang w:val="en-US"/>
        </w:rPr>
        <w:t xml:space="preserve"> (New York: Oxford University Press).</w:t>
      </w:r>
    </w:p>
    <w:p w:rsidR="00DC75D7" w:rsidRPr="00AF14D5" w:rsidRDefault="00DC75D7" w:rsidP="00DC75D7">
      <w:pPr>
        <w:pStyle w:val="Funotentext"/>
        <w:rPr>
          <w:rFonts w:ascii="Times New Roman" w:hAnsi="Times New Roman" w:cs="Times New Roman"/>
          <w:color w:val="000000" w:themeColor="text1"/>
          <w:sz w:val="24"/>
          <w:szCs w:val="24"/>
          <w:lang w:val="en-US"/>
        </w:rPr>
      </w:pPr>
    </w:p>
    <w:p w:rsidR="00DC75D7" w:rsidRPr="00AF14D5" w:rsidRDefault="00DC75D7" w:rsidP="00DC75D7">
      <w:pPr>
        <w:pStyle w:val="Funotentext"/>
        <w:rPr>
          <w:rFonts w:ascii="Times New Roman" w:hAnsi="Times New Roman" w:cs="Times New Roman"/>
          <w:color w:val="000000" w:themeColor="text1"/>
          <w:sz w:val="24"/>
          <w:szCs w:val="24"/>
          <w:lang w:val="en-US"/>
        </w:rPr>
      </w:pPr>
      <w:proofErr w:type="spellStart"/>
      <w:r w:rsidRPr="00AF14D5">
        <w:rPr>
          <w:rFonts w:ascii="Times New Roman" w:hAnsi="Times New Roman" w:cs="Times New Roman"/>
          <w:color w:val="000000" w:themeColor="text1"/>
          <w:sz w:val="24"/>
          <w:szCs w:val="24"/>
          <w:lang w:val="en-US"/>
        </w:rPr>
        <w:t>Corradetti</w:t>
      </w:r>
      <w:proofErr w:type="spellEnd"/>
      <w:r w:rsidRPr="00AF14D5">
        <w:rPr>
          <w:rFonts w:ascii="Times New Roman" w:hAnsi="Times New Roman" w:cs="Times New Roman"/>
          <w:color w:val="000000" w:themeColor="text1"/>
          <w:sz w:val="24"/>
          <w:szCs w:val="24"/>
          <w:lang w:val="en-US"/>
        </w:rPr>
        <w:t xml:space="preserve">, C. (2016) </w:t>
      </w:r>
      <w:r w:rsidRPr="00AF14D5">
        <w:rPr>
          <w:rFonts w:ascii="Times New Roman" w:hAnsi="Times New Roman" w:cs="Times New Roman"/>
          <w:color w:val="000000" w:themeColor="text1"/>
          <w:sz w:val="24"/>
          <w:szCs w:val="24"/>
        </w:rPr>
        <w:t xml:space="preserve">Kant's Legacy and the Idea of a Transitional Jus Cosmopoliticum. </w:t>
      </w:r>
      <w:r w:rsidRPr="00AF14D5">
        <w:rPr>
          <w:rStyle w:val="Hervorhebung"/>
          <w:rFonts w:ascii="Times New Roman" w:hAnsi="Times New Roman" w:cs="Times New Roman"/>
          <w:color w:val="000000" w:themeColor="text1"/>
          <w:sz w:val="24"/>
          <w:szCs w:val="24"/>
        </w:rPr>
        <w:t xml:space="preserve">Ratio Juris </w:t>
      </w:r>
      <w:r w:rsidRPr="00AF14D5">
        <w:rPr>
          <w:rFonts w:ascii="Times New Roman" w:hAnsi="Times New Roman" w:cs="Times New Roman"/>
          <w:color w:val="000000" w:themeColor="text1"/>
          <w:sz w:val="24"/>
          <w:szCs w:val="24"/>
        </w:rPr>
        <w:t>29:105-121.</w:t>
      </w:r>
    </w:p>
    <w:p w:rsidR="00DC75D7" w:rsidRPr="00AF14D5" w:rsidRDefault="00DC75D7" w:rsidP="00DC75D7">
      <w:pPr>
        <w:pStyle w:val="Funotentext"/>
        <w:rPr>
          <w:rFonts w:ascii="Times New Roman" w:hAnsi="Times New Roman" w:cs="Times New Roman"/>
          <w:color w:val="000000" w:themeColor="text1"/>
          <w:sz w:val="24"/>
          <w:szCs w:val="24"/>
          <w:lang w:val="en-US"/>
        </w:rPr>
      </w:pPr>
    </w:p>
    <w:p w:rsidR="00DC75D7" w:rsidRPr="00AF14D5" w:rsidRDefault="00DC75D7" w:rsidP="00DC75D7">
      <w:pPr>
        <w:rPr>
          <w:rFonts w:ascii="Times New Roman" w:hAnsi="Times New Roman" w:cs="Times New Roman"/>
          <w:color w:val="000000" w:themeColor="text1"/>
        </w:rPr>
      </w:pPr>
      <w:r w:rsidRPr="00AF14D5">
        <w:rPr>
          <w:rFonts w:ascii="Times New Roman" w:hAnsi="Times New Roman" w:cs="Times New Roman"/>
          <w:color w:val="000000" w:themeColor="text1"/>
        </w:rPr>
        <w:t xml:space="preserve">Ellis, E. (2005) </w:t>
      </w:r>
      <w:r w:rsidRPr="00AF14D5">
        <w:rPr>
          <w:rFonts w:ascii="Times New Roman" w:hAnsi="Times New Roman" w:cs="Times New Roman"/>
          <w:i/>
          <w:iCs/>
          <w:color w:val="000000" w:themeColor="text1"/>
        </w:rPr>
        <w:t>Kant's Politics</w:t>
      </w:r>
      <w:r w:rsidRPr="00AF14D5">
        <w:rPr>
          <w:rFonts w:ascii="Times New Roman" w:hAnsi="Times New Roman" w:cs="Times New Roman"/>
          <w:color w:val="000000" w:themeColor="text1"/>
        </w:rPr>
        <w:t>. New Haven: Yale University Press.</w:t>
      </w:r>
    </w:p>
    <w:p w:rsidR="00DC75D7" w:rsidRPr="00AF14D5" w:rsidRDefault="00DC75D7" w:rsidP="00DC75D7">
      <w:pPr>
        <w:pStyle w:val="Funotentext"/>
        <w:rPr>
          <w:rFonts w:ascii="Times New Roman" w:hAnsi="Times New Roman" w:cs="Times New Roman"/>
          <w:color w:val="000000" w:themeColor="text1"/>
          <w:sz w:val="24"/>
          <w:szCs w:val="24"/>
          <w:lang w:val="en-US"/>
        </w:rPr>
      </w:pPr>
    </w:p>
    <w:p w:rsidR="00DC75D7" w:rsidRPr="00AF14D5" w:rsidRDefault="00DC75D7" w:rsidP="00DC75D7">
      <w:pPr>
        <w:pStyle w:val="Funotentext"/>
        <w:rPr>
          <w:rFonts w:ascii="Times New Roman" w:hAnsi="Times New Roman" w:cs="Times New Roman"/>
          <w:i/>
          <w:color w:val="000000" w:themeColor="text1"/>
          <w:sz w:val="24"/>
          <w:szCs w:val="24"/>
        </w:rPr>
      </w:pPr>
      <w:r w:rsidRPr="00AF14D5">
        <w:rPr>
          <w:rFonts w:ascii="Times New Roman" w:hAnsi="Times New Roman" w:cs="Times New Roman"/>
          <w:color w:val="000000" w:themeColor="text1"/>
          <w:sz w:val="24"/>
          <w:szCs w:val="24"/>
          <w:lang w:val="en-US"/>
        </w:rPr>
        <w:t>Flikschuh, K. (2000).</w:t>
      </w:r>
      <w:r w:rsidRPr="00AF14D5">
        <w:rPr>
          <w:rFonts w:ascii="Times New Roman" w:hAnsi="Times New Roman" w:cs="Times New Roman"/>
          <w:color w:val="000000" w:themeColor="text1"/>
          <w:sz w:val="24"/>
          <w:szCs w:val="24"/>
        </w:rPr>
        <w:t xml:space="preserve"> </w:t>
      </w:r>
      <w:r w:rsidRPr="00AF14D5">
        <w:rPr>
          <w:rFonts w:ascii="Times New Roman" w:hAnsi="Times New Roman" w:cs="Times New Roman"/>
          <w:i/>
          <w:color w:val="000000" w:themeColor="text1"/>
          <w:sz w:val="24"/>
          <w:szCs w:val="24"/>
        </w:rPr>
        <w:t xml:space="preserve">Kant and Modern Political Philosophy. </w:t>
      </w:r>
      <w:r w:rsidRPr="00AF14D5">
        <w:rPr>
          <w:rFonts w:ascii="Times New Roman" w:hAnsi="Times New Roman" w:cs="Times New Roman"/>
          <w:color w:val="000000" w:themeColor="text1"/>
          <w:sz w:val="24"/>
          <w:szCs w:val="24"/>
        </w:rPr>
        <w:t>Cambridge: Cambridge University Press.</w:t>
      </w:r>
      <w:r w:rsidRPr="00AF14D5">
        <w:rPr>
          <w:rFonts w:ascii="Times New Roman" w:hAnsi="Times New Roman" w:cs="Times New Roman"/>
          <w:i/>
          <w:color w:val="000000" w:themeColor="text1"/>
          <w:sz w:val="24"/>
          <w:szCs w:val="24"/>
        </w:rPr>
        <w:t xml:space="preserve"> </w:t>
      </w:r>
    </w:p>
    <w:p w:rsidR="00DC75D7" w:rsidRPr="00AF14D5" w:rsidRDefault="00DC75D7" w:rsidP="00DC75D7">
      <w:pPr>
        <w:pStyle w:val="Funotentext"/>
        <w:rPr>
          <w:rFonts w:ascii="Times New Roman" w:hAnsi="Times New Roman" w:cs="Times New Roman"/>
          <w:i/>
          <w:color w:val="000000" w:themeColor="text1"/>
          <w:sz w:val="24"/>
          <w:szCs w:val="24"/>
        </w:rPr>
      </w:pPr>
    </w:p>
    <w:p w:rsidR="00DC75D7" w:rsidRPr="00AF14D5" w:rsidRDefault="00DC75D7" w:rsidP="00DC75D7">
      <w:pPr>
        <w:pStyle w:val="Funotentext"/>
        <w:rPr>
          <w:rFonts w:ascii="Times New Roman" w:hAnsi="Times New Roman" w:cs="Times New Roman"/>
          <w:i/>
          <w:color w:val="000000" w:themeColor="text1"/>
          <w:sz w:val="24"/>
          <w:szCs w:val="24"/>
        </w:rPr>
      </w:pPr>
      <w:r w:rsidRPr="00AF14D5">
        <w:rPr>
          <w:rFonts w:ascii="Times New Roman" w:hAnsi="Times New Roman" w:cs="Times New Roman"/>
          <w:color w:val="000000" w:themeColor="text1"/>
          <w:sz w:val="24"/>
          <w:szCs w:val="24"/>
        </w:rPr>
        <w:t xml:space="preserve">Flikschuh, K. (2008) Reason, Right, and Revolution: Kant and Locke. </w:t>
      </w:r>
      <w:r w:rsidRPr="00AF14D5">
        <w:rPr>
          <w:rFonts w:ascii="Times New Roman" w:hAnsi="Times New Roman" w:cs="Times New Roman"/>
          <w:i/>
          <w:color w:val="000000" w:themeColor="text1"/>
          <w:sz w:val="24"/>
          <w:szCs w:val="24"/>
        </w:rPr>
        <w:t xml:space="preserve">Philosophy &amp; Public Affairs </w:t>
      </w:r>
      <w:r w:rsidRPr="00AF14D5">
        <w:rPr>
          <w:rFonts w:ascii="Times New Roman" w:hAnsi="Times New Roman" w:cs="Times New Roman"/>
          <w:color w:val="000000" w:themeColor="text1"/>
          <w:sz w:val="24"/>
          <w:szCs w:val="24"/>
        </w:rPr>
        <w:t>36:375-404</w:t>
      </w:r>
      <w:r w:rsidRPr="00AF14D5">
        <w:rPr>
          <w:rFonts w:ascii="Times New Roman" w:hAnsi="Times New Roman" w:cs="Times New Roman"/>
          <w:i/>
          <w:color w:val="000000" w:themeColor="text1"/>
          <w:sz w:val="24"/>
          <w:szCs w:val="24"/>
        </w:rPr>
        <w:t>.</w:t>
      </w:r>
    </w:p>
    <w:p w:rsidR="00DC75D7" w:rsidRPr="00AF14D5" w:rsidRDefault="00DC75D7" w:rsidP="00DC75D7">
      <w:pPr>
        <w:pStyle w:val="Funotentext"/>
        <w:rPr>
          <w:rFonts w:ascii="Times New Roman" w:hAnsi="Times New Roman" w:cs="Times New Roman"/>
          <w:color w:val="000000" w:themeColor="text1"/>
          <w:sz w:val="24"/>
          <w:szCs w:val="24"/>
        </w:rPr>
      </w:pPr>
    </w:p>
    <w:p w:rsidR="00DC75D7" w:rsidRPr="00AF14D5" w:rsidRDefault="00DC75D7" w:rsidP="00DC75D7">
      <w:pPr>
        <w:rPr>
          <w:rFonts w:ascii="Times New Roman" w:hAnsi="Times New Roman" w:cs="Times New Roman"/>
          <w:color w:val="000000" w:themeColor="text1"/>
        </w:rPr>
      </w:pPr>
      <w:r w:rsidRPr="00AF14D5">
        <w:rPr>
          <w:rFonts w:ascii="Times New Roman" w:hAnsi="Times New Roman" w:cs="Times New Roman"/>
          <w:color w:val="000000" w:themeColor="text1"/>
        </w:rPr>
        <w:t xml:space="preserve">Flikschuh, K. (2010) Kant’s sovereignty dilemma: A contemporary analysis. </w:t>
      </w:r>
      <w:r w:rsidRPr="00AF14D5">
        <w:rPr>
          <w:rFonts w:ascii="Times New Roman" w:hAnsi="Times New Roman" w:cs="Times New Roman"/>
          <w:i/>
          <w:color w:val="000000" w:themeColor="text1"/>
        </w:rPr>
        <w:t>The Journal of Political Philosophy</w:t>
      </w:r>
      <w:r w:rsidRPr="00AF14D5">
        <w:rPr>
          <w:rFonts w:ascii="Times New Roman" w:hAnsi="Times New Roman" w:cs="Times New Roman"/>
          <w:color w:val="000000" w:themeColor="text1"/>
        </w:rPr>
        <w:t xml:space="preserve"> 18: 469–493.</w:t>
      </w:r>
    </w:p>
    <w:p w:rsidR="00DC75D7" w:rsidRPr="00AF14D5" w:rsidRDefault="00DC75D7" w:rsidP="00DC75D7">
      <w:pPr>
        <w:rPr>
          <w:rFonts w:ascii="Times New Roman" w:hAnsi="Times New Roman" w:cs="Times New Roman"/>
          <w:color w:val="000000" w:themeColor="text1"/>
        </w:rPr>
      </w:pPr>
    </w:p>
    <w:p w:rsidR="00DC75D7" w:rsidRPr="00AF14D5" w:rsidRDefault="00DC75D7" w:rsidP="00DC75D7">
      <w:pPr>
        <w:pStyle w:val="Funotentext"/>
        <w:rPr>
          <w:rFonts w:ascii="Times New Roman" w:hAnsi="Times New Roman" w:cs="Times New Roman"/>
          <w:color w:val="000000" w:themeColor="text1"/>
          <w:sz w:val="24"/>
          <w:szCs w:val="24"/>
        </w:rPr>
      </w:pPr>
      <w:r w:rsidRPr="00AF14D5">
        <w:rPr>
          <w:rFonts w:ascii="Times New Roman" w:hAnsi="Times New Roman" w:cs="Times New Roman"/>
          <w:color w:val="000000" w:themeColor="text1"/>
          <w:sz w:val="24"/>
          <w:szCs w:val="24"/>
        </w:rPr>
        <w:t xml:space="preserve">Flikschuh, K. (2012) Personal autonomy and public authority. In: O. Sensen (ed.), </w:t>
      </w:r>
      <w:r w:rsidRPr="00AF14D5">
        <w:rPr>
          <w:rFonts w:ascii="Times New Roman" w:hAnsi="Times New Roman" w:cs="Times New Roman"/>
          <w:i/>
          <w:color w:val="000000" w:themeColor="text1"/>
          <w:sz w:val="24"/>
          <w:szCs w:val="24"/>
        </w:rPr>
        <w:t>Kant on Moral Autonomy</w:t>
      </w:r>
      <w:r w:rsidRPr="00AF14D5">
        <w:rPr>
          <w:rFonts w:ascii="Times New Roman" w:hAnsi="Times New Roman" w:cs="Times New Roman"/>
          <w:color w:val="000000" w:themeColor="text1"/>
          <w:sz w:val="24"/>
          <w:szCs w:val="24"/>
        </w:rPr>
        <w:t>. Cambridge: Cambridge University Press, pp. 169-190.</w:t>
      </w:r>
    </w:p>
    <w:p w:rsidR="002F1069" w:rsidRPr="00AF14D5" w:rsidRDefault="002F1069" w:rsidP="00DC75D7">
      <w:pPr>
        <w:rPr>
          <w:rFonts w:ascii="Times New Roman" w:hAnsi="Times New Roman" w:cs="Times New Roman"/>
          <w:color w:val="000000" w:themeColor="text1"/>
        </w:rPr>
      </w:pPr>
    </w:p>
    <w:p w:rsidR="00DC75D7" w:rsidRPr="00AF14D5" w:rsidRDefault="00DC75D7" w:rsidP="00DC75D7">
      <w:pPr>
        <w:rPr>
          <w:rFonts w:ascii="Times New Roman" w:hAnsi="Times New Roman" w:cs="Times New Roman"/>
          <w:color w:val="000000" w:themeColor="text1"/>
        </w:rPr>
      </w:pPr>
      <w:r w:rsidRPr="00AF14D5">
        <w:rPr>
          <w:rFonts w:ascii="Times New Roman" w:hAnsi="Times New Roman" w:cs="Times New Roman"/>
          <w:color w:val="000000" w:themeColor="text1"/>
        </w:rPr>
        <w:t xml:space="preserve">Goodin, R. (2007) Enfranchising All Affected Interests, and Its Alternatives. </w:t>
      </w:r>
      <w:r w:rsidRPr="00AF14D5">
        <w:rPr>
          <w:rFonts w:ascii="Times New Roman" w:hAnsi="Times New Roman" w:cs="Times New Roman"/>
          <w:i/>
          <w:color w:val="000000" w:themeColor="text1"/>
        </w:rPr>
        <w:t>Philosophy and Public Affairs</w:t>
      </w:r>
      <w:r w:rsidRPr="00AF14D5">
        <w:rPr>
          <w:rFonts w:ascii="Times New Roman" w:hAnsi="Times New Roman" w:cs="Times New Roman"/>
          <w:color w:val="000000" w:themeColor="text1"/>
        </w:rPr>
        <w:t xml:space="preserve"> 35: 40–68.</w:t>
      </w:r>
    </w:p>
    <w:p w:rsidR="00DC75D7" w:rsidRPr="00AF14D5" w:rsidRDefault="00DC75D7" w:rsidP="00DC75D7">
      <w:pPr>
        <w:rPr>
          <w:rFonts w:ascii="Times New Roman" w:eastAsia="Times New Roman" w:hAnsi="Times New Roman" w:cs="Times New Roman"/>
          <w:color w:val="000000" w:themeColor="text1"/>
          <w:lang w:val="en-US" w:eastAsia="de-DE"/>
        </w:rPr>
      </w:pPr>
    </w:p>
    <w:p w:rsidR="00DC75D7" w:rsidRPr="00AF14D5" w:rsidRDefault="00DC75D7" w:rsidP="00DC75D7">
      <w:pPr>
        <w:rPr>
          <w:rFonts w:ascii="Times New Roman" w:hAnsi="Times New Roman" w:cs="Times New Roman"/>
          <w:color w:val="000000" w:themeColor="text1"/>
          <w:lang w:val="en-US"/>
        </w:rPr>
      </w:pPr>
      <w:r w:rsidRPr="00AF14D5">
        <w:rPr>
          <w:rFonts w:ascii="Times New Roman" w:hAnsi="Times New Roman" w:cs="Times New Roman"/>
          <w:color w:val="000000" w:themeColor="text1"/>
          <w:lang w:val="en-US"/>
        </w:rPr>
        <w:t>Goodin, R. (2017) “Proximity Principle, Adieu”, unpublished paper presented at APSA General Meeting 2017.</w:t>
      </w:r>
    </w:p>
    <w:p w:rsidR="00DC75D7" w:rsidRPr="00AF14D5" w:rsidRDefault="00DC75D7" w:rsidP="00DC75D7">
      <w:pPr>
        <w:rPr>
          <w:rFonts w:ascii="Times New Roman" w:hAnsi="Times New Roman" w:cs="Times New Roman"/>
          <w:color w:val="000000" w:themeColor="text1"/>
        </w:rPr>
      </w:pPr>
    </w:p>
    <w:p w:rsidR="00DC75D7" w:rsidRPr="00AF14D5" w:rsidRDefault="00DC75D7" w:rsidP="00DC75D7">
      <w:pPr>
        <w:pStyle w:val="Funotentext"/>
        <w:ind w:left="720" w:hanging="720"/>
        <w:rPr>
          <w:rFonts w:ascii="Times New Roman" w:hAnsi="Times New Roman" w:cs="Times New Roman"/>
          <w:color w:val="000000" w:themeColor="text1"/>
          <w:sz w:val="24"/>
          <w:szCs w:val="24"/>
        </w:rPr>
      </w:pPr>
      <w:r w:rsidRPr="00AF14D5">
        <w:rPr>
          <w:rFonts w:ascii="Times New Roman" w:hAnsi="Times New Roman" w:cs="Times New Roman"/>
          <w:color w:val="000000" w:themeColor="text1"/>
          <w:sz w:val="24"/>
          <w:szCs w:val="24"/>
          <w:lang w:val="en-US"/>
        </w:rPr>
        <w:t>Habermas, J. (2014) Pl</w:t>
      </w:r>
      <w:proofErr w:type="spellStart"/>
      <w:r w:rsidRPr="00AF14D5">
        <w:rPr>
          <w:rFonts w:ascii="Times New Roman" w:hAnsi="Times New Roman" w:cs="Times New Roman"/>
          <w:color w:val="000000" w:themeColor="text1"/>
          <w:sz w:val="24"/>
          <w:szCs w:val="24"/>
        </w:rPr>
        <w:t>ea</w:t>
      </w:r>
      <w:proofErr w:type="spellEnd"/>
      <w:r w:rsidRPr="00AF14D5">
        <w:rPr>
          <w:rFonts w:ascii="Times New Roman" w:hAnsi="Times New Roman" w:cs="Times New Roman"/>
          <w:color w:val="000000" w:themeColor="text1"/>
          <w:sz w:val="24"/>
          <w:szCs w:val="24"/>
        </w:rPr>
        <w:t xml:space="preserve"> for a constitutionalization of international</w:t>
      </w:r>
    </w:p>
    <w:p w:rsidR="00DC75D7" w:rsidRPr="00AF14D5" w:rsidRDefault="00DC75D7" w:rsidP="00DC75D7">
      <w:pPr>
        <w:pStyle w:val="Funotentext"/>
        <w:ind w:left="720" w:hanging="720"/>
        <w:rPr>
          <w:rFonts w:ascii="Times New Roman" w:hAnsi="Times New Roman" w:cs="Times New Roman"/>
          <w:color w:val="000000" w:themeColor="text1"/>
          <w:sz w:val="24"/>
          <w:szCs w:val="24"/>
        </w:rPr>
      </w:pPr>
      <w:r w:rsidRPr="00AF14D5">
        <w:rPr>
          <w:rFonts w:ascii="Times New Roman" w:hAnsi="Times New Roman" w:cs="Times New Roman"/>
          <w:color w:val="000000" w:themeColor="text1"/>
          <w:sz w:val="24"/>
          <w:szCs w:val="24"/>
        </w:rPr>
        <w:t xml:space="preserve">law. </w:t>
      </w:r>
      <w:r w:rsidRPr="00AF14D5">
        <w:rPr>
          <w:rFonts w:ascii="Times New Roman" w:hAnsi="Times New Roman" w:cs="Times New Roman"/>
          <w:i/>
          <w:color w:val="000000" w:themeColor="text1"/>
          <w:sz w:val="24"/>
          <w:szCs w:val="24"/>
        </w:rPr>
        <w:t xml:space="preserve">Philosophy and Social Criticism </w:t>
      </w:r>
      <w:r w:rsidRPr="00AF14D5">
        <w:rPr>
          <w:rFonts w:ascii="Times New Roman" w:hAnsi="Times New Roman" w:cs="Times New Roman"/>
          <w:color w:val="000000" w:themeColor="text1"/>
          <w:sz w:val="24"/>
          <w:szCs w:val="24"/>
        </w:rPr>
        <w:t>40: 5-12.</w:t>
      </w:r>
    </w:p>
    <w:p w:rsidR="00DC75D7" w:rsidRPr="00AF14D5" w:rsidRDefault="00DC75D7" w:rsidP="00DC75D7">
      <w:pPr>
        <w:rPr>
          <w:rFonts w:ascii="Times New Roman" w:eastAsia="Times New Roman" w:hAnsi="Times New Roman" w:cs="Times New Roman"/>
          <w:color w:val="000000" w:themeColor="text1"/>
          <w:lang w:val="en-US" w:eastAsia="de-DE"/>
        </w:rPr>
      </w:pPr>
    </w:p>
    <w:p w:rsidR="00DC75D7" w:rsidRPr="00AF14D5" w:rsidRDefault="00DC75D7" w:rsidP="00DC75D7">
      <w:pPr>
        <w:rPr>
          <w:rFonts w:ascii="Times New Roman" w:eastAsia="Times New Roman" w:hAnsi="Times New Roman" w:cs="Times New Roman"/>
          <w:color w:val="000000" w:themeColor="text1"/>
          <w:lang w:val="en-US" w:eastAsia="de-DE"/>
        </w:rPr>
      </w:pPr>
      <w:r w:rsidRPr="00AF14D5">
        <w:rPr>
          <w:rFonts w:ascii="Times New Roman" w:eastAsia="Times New Roman" w:hAnsi="Times New Roman" w:cs="Times New Roman"/>
          <w:color w:val="000000" w:themeColor="text1"/>
          <w:lang w:val="en-US" w:eastAsia="de-DE"/>
        </w:rPr>
        <w:t xml:space="preserve">Hanna, R. (2017) Kant's Theory of Judgment. </w:t>
      </w:r>
      <w:r w:rsidRPr="00AF14D5">
        <w:rPr>
          <w:rFonts w:ascii="Times New Roman" w:eastAsia="Times New Roman" w:hAnsi="Times New Roman" w:cs="Times New Roman"/>
          <w:i/>
          <w:iCs/>
          <w:color w:val="000000" w:themeColor="text1"/>
          <w:lang w:val="en-US" w:eastAsia="de-DE"/>
        </w:rPr>
        <w:t xml:space="preserve">The Stanford Encyclopedia of Philosophy </w:t>
      </w:r>
      <w:r w:rsidRPr="00AF14D5">
        <w:rPr>
          <w:rFonts w:ascii="Times New Roman" w:eastAsia="Times New Roman" w:hAnsi="Times New Roman" w:cs="Times New Roman"/>
          <w:color w:val="000000" w:themeColor="text1"/>
          <w:lang w:val="en-US" w:eastAsia="de-DE"/>
        </w:rPr>
        <w:t xml:space="preserve">(Winter 2017 Edition), Edward N. </w:t>
      </w:r>
      <w:proofErr w:type="spellStart"/>
      <w:r w:rsidRPr="00AF14D5">
        <w:rPr>
          <w:rFonts w:ascii="Times New Roman" w:eastAsia="Times New Roman" w:hAnsi="Times New Roman" w:cs="Times New Roman"/>
          <w:color w:val="000000" w:themeColor="text1"/>
          <w:lang w:val="en-US" w:eastAsia="de-DE"/>
        </w:rPr>
        <w:lastRenderedPageBreak/>
        <w:t>Zalta</w:t>
      </w:r>
      <w:proofErr w:type="spellEnd"/>
      <w:r w:rsidRPr="00AF14D5">
        <w:rPr>
          <w:rFonts w:ascii="Times New Roman" w:eastAsia="Times New Roman" w:hAnsi="Times New Roman" w:cs="Times New Roman"/>
          <w:color w:val="000000" w:themeColor="text1"/>
          <w:lang w:val="en-US" w:eastAsia="de-DE"/>
        </w:rPr>
        <w:t xml:space="preserve"> (ed.), available online (accessed 01 November, 2018): </w:t>
      </w:r>
      <w:hyperlink r:id="rId12" w:history="1">
        <w:r w:rsidRPr="00AF14D5">
          <w:rPr>
            <w:rStyle w:val="Hyperlink"/>
            <w:rFonts w:ascii="Times New Roman" w:eastAsia="Times New Roman" w:hAnsi="Times New Roman" w:cs="Times New Roman"/>
            <w:color w:val="000000" w:themeColor="text1"/>
            <w:lang w:val="en-US" w:eastAsia="de-DE"/>
          </w:rPr>
          <w:t>https://plato.stanford.edu/archives/win2017/entries/kant-judgment/</w:t>
        </w:r>
      </w:hyperlink>
      <w:r w:rsidRPr="00AF14D5">
        <w:rPr>
          <w:rFonts w:ascii="Times New Roman" w:eastAsia="Times New Roman" w:hAnsi="Times New Roman" w:cs="Times New Roman"/>
          <w:color w:val="000000" w:themeColor="text1"/>
          <w:lang w:val="en-US" w:eastAsia="de-DE"/>
        </w:rPr>
        <w:t xml:space="preserve"> </w:t>
      </w:r>
    </w:p>
    <w:p w:rsidR="00DC75D7" w:rsidRPr="00AF14D5" w:rsidRDefault="00DC75D7" w:rsidP="00DC75D7">
      <w:pPr>
        <w:rPr>
          <w:rFonts w:ascii="Times New Roman" w:hAnsi="Times New Roman" w:cs="Times New Roman"/>
          <w:color w:val="000000" w:themeColor="text1"/>
        </w:rPr>
      </w:pPr>
    </w:p>
    <w:p w:rsidR="00DC75D7" w:rsidRPr="00AF14D5" w:rsidRDefault="00DC75D7" w:rsidP="00DC75D7">
      <w:pPr>
        <w:rPr>
          <w:rFonts w:ascii="Times New Roman" w:hAnsi="Times New Roman" w:cs="Times New Roman"/>
          <w:color w:val="000000" w:themeColor="text1"/>
        </w:rPr>
      </w:pPr>
      <w:r w:rsidRPr="00AF14D5">
        <w:rPr>
          <w:rFonts w:ascii="Times New Roman" w:hAnsi="Times New Roman" w:cs="Times New Roman"/>
          <w:color w:val="000000" w:themeColor="text1"/>
        </w:rPr>
        <w:t xml:space="preserve">Hodgson, L.P. (2011) </w:t>
      </w:r>
      <w:r w:rsidRPr="00AF14D5">
        <w:rPr>
          <w:rFonts w:ascii="Times New Roman" w:eastAsia="Times New Roman" w:hAnsi="Times New Roman" w:cs="Times New Roman"/>
          <w:color w:val="000000" w:themeColor="text1"/>
          <w:lang w:val="en-US" w:eastAsia="de-DE"/>
        </w:rPr>
        <w:t>Kant on Property Rights and the State</w:t>
      </w:r>
      <w:r w:rsidRPr="00AF14D5">
        <w:rPr>
          <w:rFonts w:ascii="Times New Roman" w:hAnsi="Times New Roman" w:cs="Times New Roman"/>
          <w:color w:val="000000" w:themeColor="text1"/>
        </w:rPr>
        <w:t xml:space="preserve">. </w:t>
      </w:r>
      <w:r w:rsidRPr="00AF14D5">
        <w:rPr>
          <w:rFonts w:ascii="Times New Roman" w:hAnsi="Times New Roman" w:cs="Times New Roman"/>
          <w:i/>
          <w:color w:val="000000" w:themeColor="text1"/>
        </w:rPr>
        <w:t xml:space="preserve">Kantian Review </w:t>
      </w:r>
      <w:r w:rsidRPr="00AF14D5">
        <w:rPr>
          <w:rFonts w:ascii="Times New Roman" w:hAnsi="Times New Roman" w:cs="Times New Roman"/>
          <w:color w:val="000000" w:themeColor="text1"/>
        </w:rPr>
        <w:t xml:space="preserve">15: 57-87. </w:t>
      </w:r>
    </w:p>
    <w:p w:rsidR="00DC75D7" w:rsidRPr="00AF14D5" w:rsidRDefault="00DC75D7" w:rsidP="00DC75D7">
      <w:pPr>
        <w:rPr>
          <w:rFonts w:ascii="Times New Roman" w:hAnsi="Times New Roman" w:cs="Times New Roman"/>
          <w:color w:val="000000" w:themeColor="text1"/>
        </w:rPr>
      </w:pPr>
    </w:p>
    <w:p w:rsidR="00DC75D7" w:rsidRPr="006568EB" w:rsidRDefault="00DC75D7" w:rsidP="00DC75D7">
      <w:pPr>
        <w:rPr>
          <w:rFonts w:ascii="Times New Roman" w:hAnsi="Times New Roman" w:cs="Times New Roman"/>
          <w:color w:val="000000" w:themeColor="text1"/>
        </w:rPr>
      </w:pPr>
      <w:r w:rsidRPr="00AF14D5">
        <w:rPr>
          <w:rFonts w:ascii="Times New Roman" w:hAnsi="Times New Roman" w:cs="Times New Roman"/>
          <w:color w:val="000000" w:themeColor="text1"/>
        </w:rPr>
        <w:t xml:space="preserve">Hodgson, L.P. (2012) Realizing External Freedom: The Kantian Argument for a World State. In: E. Ellis (ed.), </w:t>
      </w:r>
      <w:r w:rsidRPr="00AF14D5">
        <w:rPr>
          <w:rFonts w:ascii="Times New Roman" w:hAnsi="Times New Roman" w:cs="Times New Roman"/>
          <w:i/>
          <w:iCs/>
          <w:color w:val="000000" w:themeColor="text1"/>
        </w:rPr>
        <w:t xml:space="preserve">Kants Political Theory: </w:t>
      </w:r>
      <w:r w:rsidRPr="006568EB">
        <w:rPr>
          <w:rFonts w:ascii="Times New Roman" w:hAnsi="Times New Roman" w:cs="Times New Roman"/>
          <w:i/>
          <w:iCs/>
          <w:color w:val="000000" w:themeColor="text1"/>
        </w:rPr>
        <w:t>Interpretations and Applications</w:t>
      </w:r>
      <w:r w:rsidRPr="006568EB">
        <w:rPr>
          <w:rFonts w:ascii="Times New Roman" w:hAnsi="Times New Roman" w:cs="Times New Roman"/>
          <w:color w:val="000000" w:themeColor="text1"/>
        </w:rPr>
        <w:t>. University Park PA: Penn State University Press, pp. 101–134.</w:t>
      </w:r>
    </w:p>
    <w:p w:rsidR="00DC75D7" w:rsidRPr="006568EB" w:rsidRDefault="00DC75D7" w:rsidP="00DC75D7">
      <w:pPr>
        <w:rPr>
          <w:rFonts w:ascii="Times New Roman" w:eastAsia="Times New Roman" w:hAnsi="Times New Roman" w:cs="Times New Roman"/>
          <w:color w:val="000000" w:themeColor="text1"/>
          <w:lang w:val="en-US" w:eastAsia="de-DE"/>
        </w:rPr>
      </w:pPr>
    </w:p>
    <w:p w:rsidR="006568EB" w:rsidRPr="006568EB" w:rsidRDefault="00DC75D7" w:rsidP="006568EB">
      <w:pPr>
        <w:rPr>
          <w:rFonts w:ascii="Times New Roman" w:hAnsi="Times New Roman" w:cs="Times New Roman"/>
          <w:lang w:val="en-US"/>
        </w:rPr>
      </w:pPr>
      <w:proofErr w:type="spellStart"/>
      <w:r w:rsidRPr="006568EB">
        <w:rPr>
          <w:rFonts w:ascii="Times New Roman" w:hAnsi="Times New Roman" w:cs="Times New Roman"/>
          <w:color w:val="000000" w:themeColor="text1"/>
          <w:lang w:val="en-US"/>
        </w:rPr>
        <w:t>Jurkevics</w:t>
      </w:r>
      <w:proofErr w:type="spellEnd"/>
      <w:r w:rsidRPr="006568EB">
        <w:rPr>
          <w:rFonts w:ascii="Times New Roman" w:hAnsi="Times New Roman" w:cs="Times New Roman"/>
          <w:color w:val="000000" w:themeColor="text1"/>
          <w:lang w:val="en-US"/>
        </w:rPr>
        <w:t>, A. (</w:t>
      </w:r>
      <w:r w:rsidR="006568EB" w:rsidRPr="006568EB">
        <w:rPr>
          <w:rFonts w:ascii="Times New Roman" w:hAnsi="Times New Roman" w:cs="Times New Roman"/>
          <w:color w:val="000000" w:themeColor="text1"/>
          <w:lang w:val="en-US"/>
        </w:rPr>
        <w:t>2019</w:t>
      </w:r>
      <w:r w:rsidRPr="006568EB">
        <w:rPr>
          <w:rFonts w:ascii="Times New Roman" w:hAnsi="Times New Roman" w:cs="Times New Roman"/>
          <w:color w:val="000000" w:themeColor="text1"/>
          <w:lang w:val="en-US"/>
        </w:rPr>
        <w:t xml:space="preserve">) </w:t>
      </w:r>
      <w:r w:rsidR="006568EB" w:rsidRPr="006568EB">
        <w:rPr>
          <w:rFonts w:ascii="Times New Roman" w:hAnsi="Times New Roman" w:cs="Times New Roman"/>
          <w:color w:val="000000" w:themeColor="text1"/>
          <w:lang w:val="en-US"/>
        </w:rPr>
        <w:t>Democracy in contested territory: on the legitimacy of global legal pluralism</w:t>
      </w:r>
      <w:r w:rsidRPr="006568EB">
        <w:rPr>
          <w:rFonts w:ascii="Times New Roman" w:hAnsi="Times New Roman" w:cs="Times New Roman"/>
          <w:color w:val="000000" w:themeColor="text1"/>
          <w:lang w:val="en-US"/>
        </w:rPr>
        <w:t xml:space="preserve">. </w:t>
      </w:r>
      <w:r w:rsidR="006568EB" w:rsidRPr="006568EB">
        <w:rPr>
          <w:rFonts w:ascii="Times New Roman" w:hAnsi="Times New Roman" w:cs="Times New Roman"/>
          <w:i/>
          <w:iCs/>
          <w:color w:val="000000" w:themeColor="text1"/>
          <w:lang w:val="en-US"/>
        </w:rPr>
        <w:t>Critical Review of International Social and Political Philosophy</w:t>
      </w:r>
      <w:r w:rsidR="006568EB" w:rsidRPr="006568EB">
        <w:rPr>
          <w:rFonts w:ascii="Times New Roman" w:hAnsi="Times New Roman" w:cs="Times New Roman"/>
          <w:color w:val="000000" w:themeColor="text1"/>
          <w:lang w:val="en-US"/>
        </w:rPr>
        <w:t xml:space="preserve">, online first: </w:t>
      </w:r>
      <w:hyperlink r:id="rId13" w:history="1">
        <w:r w:rsidR="006568EB" w:rsidRPr="006568EB">
          <w:rPr>
            <w:rStyle w:val="Hyperlink"/>
            <w:rFonts w:ascii="Times New Roman" w:hAnsi="Times New Roman" w:cs="Times New Roman"/>
          </w:rPr>
          <w:t>https://www.tandfonline.com/doi/full/10.1080/13698230.2019.1644584</w:t>
        </w:r>
      </w:hyperlink>
      <w:r w:rsidR="003F4CD0">
        <w:rPr>
          <w:rFonts w:ascii="Times New Roman" w:hAnsi="Times New Roman" w:cs="Times New Roman"/>
        </w:rPr>
        <w:t xml:space="preserve"> (accessed August 25, 2019)</w:t>
      </w:r>
    </w:p>
    <w:p w:rsidR="00DC75D7" w:rsidRPr="006568EB" w:rsidRDefault="006568EB" w:rsidP="00DC75D7">
      <w:pPr>
        <w:rPr>
          <w:rFonts w:ascii="Times New Roman" w:hAnsi="Times New Roman" w:cs="Times New Roman"/>
          <w:color w:val="000000" w:themeColor="text1"/>
          <w:lang w:val="en-US"/>
        </w:rPr>
      </w:pPr>
      <w:r w:rsidRPr="006568EB">
        <w:rPr>
          <w:rFonts w:ascii="Times New Roman" w:hAnsi="Times New Roman" w:cs="Times New Roman"/>
          <w:i/>
          <w:iCs/>
          <w:color w:val="000000" w:themeColor="text1"/>
          <w:lang w:val="en-US"/>
        </w:rPr>
        <w:t xml:space="preserve"> </w:t>
      </w:r>
    </w:p>
    <w:p w:rsidR="00DC75D7" w:rsidRPr="006568EB" w:rsidRDefault="00DC75D7" w:rsidP="00DC75D7">
      <w:pPr>
        <w:autoSpaceDE w:val="0"/>
        <w:autoSpaceDN w:val="0"/>
        <w:adjustRightInd w:val="0"/>
        <w:rPr>
          <w:rFonts w:ascii="Times New Roman" w:hAnsi="Times New Roman" w:cs="Times New Roman"/>
          <w:color w:val="000000" w:themeColor="text1"/>
          <w:lang w:val="en-US"/>
        </w:rPr>
      </w:pPr>
      <w:r w:rsidRPr="006568EB">
        <w:rPr>
          <w:rFonts w:ascii="Times New Roman" w:hAnsi="Times New Roman" w:cs="Times New Roman"/>
          <w:color w:val="000000" w:themeColor="text1"/>
          <w:lang w:val="en-US"/>
        </w:rPr>
        <w:t>Kleingeld, P. (201</w:t>
      </w:r>
      <w:r w:rsidR="006568EB" w:rsidRPr="006568EB">
        <w:rPr>
          <w:rFonts w:ascii="Times New Roman" w:hAnsi="Times New Roman" w:cs="Times New Roman"/>
          <w:color w:val="000000" w:themeColor="text1"/>
          <w:lang w:val="en-US"/>
        </w:rPr>
        <w:t>2</w:t>
      </w:r>
      <w:r w:rsidRPr="006568EB">
        <w:rPr>
          <w:rFonts w:ascii="Times New Roman" w:hAnsi="Times New Roman" w:cs="Times New Roman"/>
          <w:color w:val="000000" w:themeColor="text1"/>
          <w:lang w:val="en-US"/>
        </w:rPr>
        <w:t xml:space="preserve">) </w:t>
      </w:r>
      <w:r w:rsidRPr="006568EB">
        <w:rPr>
          <w:rFonts w:ascii="Times New Roman" w:hAnsi="Times New Roman" w:cs="Times New Roman"/>
          <w:i/>
          <w:color w:val="000000" w:themeColor="text1"/>
          <w:lang w:val="en-US"/>
        </w:rPr>
        <w:t>Kant and Cosmopolitanism</w:t>
      </w:r>
      <w:r w:rsidRPr="006568EB">
        <w:rPr>
          <w:rFonts w:ascii="Times New Roman" w:hAnsi="Times New Roman" w:cs="Times New Roman"/>
          <w:color w:val="000000" w:themeColor="text1"/>
          <w:lang w:val="en-US"/>
        </w:rPr>
        <w:t>. Cambridge: Cambridge University Press.</w:t>
      </w:r>
    </w:p>
    <w:p w:rsidR="00DC75D7" w:rsidRPr="006568EB" w:rsidRDefault="00DC75D7" w:rsidP="00DC75D7">
      <w:pPr>
        <w:rPr>
          <w:rFonts w:ascii="Times New Roman" w:eastAsia="Times New Roman" w:hAnsi="Times New Roman" w:cs="Times New Roman"/>
          <w:color w:val="000000" w:themeColor="text1"/>
          <w:lang w:eastAsia="de-DE"/>
        </w:rPr>
      </w:pPr>
    </w:p>
    <w:p w:rsidR="00DC75D7" w:rsidRPr="006568EB" w:rsidRDefault="00DC75D7" w:rsidP="00DC75D7">
      <w:pPr>
        <w:rPr>
          <w:rFonts w:ascii="Times New Roman" w:hAnsi="Times New Roman" w:cs="Times New Roman"/>
          <w:color w:val="000000" w:themeColor="text1"/>
          <w:lang w:val="en-US"/>
        </w:rPr>
      </w:pPr>
      <w:r w:rsidRPr="006568EB">
        <w:rPr>
          <w:rFonts w:ascii="Times New Roman" w:hAnsi="Times New Roman" w:cs="Times New Roman"/>
          <w:color w:val="000000" w:themeColor="text1"/>
          <w:lang w:val="en-US"/>
        </w:rPr>
        <w:t xml:space="preserve">Malpas, J (2008) </w:t>
      </w:r>
      <w:r w:rsidRPr="006568EB">
        <w:rPr>
          <w:rFonts w:ascii="Times New Roman" w:hAnsi="Times New Roman" w:cs="Times New Roman"/>
          <w:i/>
          <w:color w:val="000000" w:themeColor="text1"/>
          <w:lang w:val="en-US"/>
        </w:rPr>
        <w:t xml:space="preserve">Place and Experience. A Philosophical Topography. </w:t>
      </w:r>
      <w:r w:rsidRPr="006568EB">
        <w:rPr>
          <w:rFonts w:ascii="Times New Roman" w:hAnsi="Times New Roman" w:cs="Times New Roman"/>
          <w:color w:val="000000" w:themeColor="text1"/>
          <w:lang w:val="en-US"/>
        </w:rPr>
        <w:t>Cambridge: Cambridge University Press.</w:t>
      </w:r>
    </w:p>
    <w:p w:rsidR="00DC75D7" w:rsidRPr="00AF14D5" w:rsidRDefault="00DC75D7" w:rsidP="00DC75D7">
      <w:pPr>
        <w:pStyle w:val="Funotentext"/>
        <w:rPr>
          <w:rFonts w:ascii="Times New Roman" w:hAnsi="Times New Roman" w:cs="Times New Roman"/>
          <w:color w:val="000000" w:themeColor="text1"/>
          <w:sz w:val="24"/>
          <w:szCs w:val="24"/>
          <w:lang w:val="en-US"/>
        </w:rPr>
      </w:pPr>
    </w:p>
    <w:p w:rsidR="00DC75D7" w:rsidRPr="00AF14D5" w:rsidRDefault="00DC75D7" w:rsidP="00DC75D7">
      <w:pPr>
        <w:pStyle w:val="Funotentext"/>
        <w:rPr>
          <w:rFonts w:ascii="Times New Roman" w:hAnsi="Times New Roman" w:cs="Times New Roman"/>
          <w:color w:val="000000" w:themeColor="text1"/>
          <w:sz w:val="24"/>
          <w:szCs w:val="24"/>
          <w:lang w:val="en-US"/>
        </w:rPr>
      </w:pPr>
      <w:r w:rsidRPr="00AF14D5">
        <w:rPr>
          <w:rFonts w:ascii="Times New Roman" w:hAnsi="Times New Roman" w:cs="Times New Roman"/>
          <w:color w:val="000000" w:themeColor="text1"/>
          <w:sz w:val="24"/>
          <w:szCs w:val="24"/>
          <w:lang w:val="de-DE"/>
        </w:rPr>
        <w:t xml:space="preserve">Maus, I. (2015) </w:t>
      </w:r>
      <w:r w:rsidRPr="00AF14D5">
        <w:rPr>
          <w:rFonts w:ascii="Times New Roman" w:hAnsi="Times New Roman" w:cs="Times New Roman"/>
          <w:i/>
          <w:color w:val="000000" w:themeColor="text1"/>
          <w:sz w:val="24"/>
          <w:szCs w:val="24"/>
          <w:lang w:val="de-DE"/>
        </w:rPr>
        <w:t xml:space="preserve">Menschenrechte, Demokratie und Frieden. </w:t>
      </w:r>
      <w:r w:rsidRPr="00AF14D5">
        <w:rPr>
          <w:rFonts w:ascii="Times New Roman" w:hAnsi="Times New Roman" w:cs="Times New Roman"/>
          <w:color w:val="000000" w:themeColor="text1"/>
          <w:sz w:val="24"/>
          <w:szCs w:val="24"/>
          <w:lang w:val="en-US"/>
        </w:rPr>
        <w:t xml:space="preserve">Frankfurt: </w:t>
      </w:r>
      <w:proofErr w:type="spellStart"/>
      <w:r w:rsidRPr="00AF14D5">
        <w:rPr>
          <w:rFonts w:ascii="Times New Roman" w:hAnsi="Times New Roman" w:cs="Times New Roman"/>
          <w:color w:val="000000" w:themeColor="text1"/>
          <w:sz w:val="24"/>
          <w:szCs w:val="24"/>
          <w:lang w:val="en-US"/>
        </w:rPr>
        <w:t>Suhrkamp</w:t>
      </w:r>
      <w:proofErr w:type="spellEnd"/>
      <w:r w:rsidRPr="00AF14D5">
        <w:rPr>
          <w:rFonts w:ascii="Times New Roman" w:hAnsi="Times New Roman" w:cs="Times New Roman"/>
          <w:color w:val="000000" w:themeColor="text1"/>
          <w:sz w:val="24"/>
          <w:szCs w:val="24"/>
          <w:lang w:val="en-US"/>
        </w:rPr>
        <w:t>.</w:t>
      </w:r>
    </w:p>
    <w:p w:rsidR="00DC75D7" w:rsidRPr="00AF14D5" w:rsidRDefault="00DC75D7" w:rsidP="00DC75D7">
      <w:pPr>
        <w:rPr>
          <w:rFonts w:ascii="Times New Roman" w:eastAsia="Times New Roman" w:hAnsi="Times New Roman" w:cs="Times New Roman"/>
          <w:color w:val="000000" w:themeColor="text1"/>
          <w:lang w:val="en-US" w:eastAsia="de-DE"/>
        </w:rPr>
      </w:pPr>
    </w:p>
    <w:p w:rsidR="00DC75D7" w:rsidRPr="003B0026" w:rsidRDefault="00DC75D7" w:rsidP="00DC75D7">
      <w:pPr>
        <w:rPr>
          <w:rFonts w:ascii="Times New Roman" w:hAnsi="Times New Roman" w:cs="Times New Roman"/>
          <w:color w:val="000000" w:themeColor="text1"/>
          <w:lang w:val="en-US"/>
        </w:rPr>
      </w:pPr>
      <w:r w:rsidRPr="00AF14D5">
        <w:rPr>
          <w:rFonts w:ascii="Times New Roman" w:hAnsi="Times New Roman" w:cs="Times New Roman"/>
          <w:color w:val="000000" w:themeColor="text1"/>
          <w:lang w:val="en-US"/>
        </w:rPr>
        <w:t xml:space="preserve">Meckstroth, Ch. (2015) </w:t>
      </w:r>
      <w:r w:rsidRPr="00AF14D5">
        <w:rPr>
          <w:rFonts w:ascii="Times New Roman" w:hAnsi="Times New Roman" w:cs="Times New Roman"/>
          <w:i/>
          <w:color w:val="000000" w:themeColor="text1"/>
          <w:lang w:val="en-US"/>
        </w:rPr>
        <w:t>The Struggle for Democracy</w:t>
      </w:r>
      <w:r w:rsidRPr="00AF14D5">
        <w:rPr>
          <w:rFonts w:ascii="Times New Roman" w:hAnsi="Times New Roman" w:cs="Times New Roman"/>
          <w:color w:val="000000" w:themeColor="text1"/>
          <w:lang w:val="en-US"/>
        </w:rPr>
        <w:t>. New York: Oxford University Press.</w:t>
      </w:r>
    </w:p>
    <w:p w:rsidR="00DC75D7" w:rsidRPr="003B0026" w:rsidRDefault="003B0026" w:rsidP="00DC75D7">
      <w:pPr>
        <w:rPr>
          <w:rFonts w:ascii="Times New Roman" w:eastAsia="Times New Roman" w:hAnsi="Times New Roman" w:cs="Times New Roman"/>
          <w:color w:val="000000" w:themeColor="text1"/>
          <w:lang w:val="en-US" w:eastAsia="de-DE"/>
        </w:rPr>
      </w:pPr>
      <w:r w:rsidRPr="003B0026">
        <w:rPr>
          <w:rFonts w:ascii="Times New Roman" w:eastAsia="Times New Roman" w:hAnsi="Times New Roman" w:cs="Times New Roman"/>
          <w:color w:val="000000" w:themeColor="text1"/>
          <w:lang w:val="en-US" w:eastAsia="de-DE"/>
        </w:rPr>
        <w:t xml:space="preserve"> </w:t>
      </w:r>
    </w:p>
    <w:p w:rsidR="003B0026" w:rsidRPr="003B0026" w:rsidRDefault="003B0026" w:rsidP="00DC75D7">
      <w:pPr>
        <w:rPr>
          <w:rFonts w:ascii="Times New Roman" w:hAnsi="Times New Roman" w:cs="Times New Roman"/>
          <w:color w:val="000000" w:themeColor="text1"/>
        </w:rPr>
      </w:pPr>
      <w:r w:rsidRPr="003B0026">
        <w:rPr>
          <w:rFonts w:ascii="Times New Roman" w:eastAsia="Times New Roman" w:hAnsi="Times New Roman" w:cs="Times New Roman"/>
          <w:color w:val="000000" w:themeColor="text1"/>
          <w:lang w:val="en-US" w:eastAsia="de-DE"/>
        </w:rPr>
        <w:t xml:space="preserve">Miller, D. (1995) </w:t>
      </w:r>
      <w:r w:rsidRPr="003B0026">
        <w:rPr>
          <w:rFonts w:ascii="Times New Roman" w:hAnsi="Times New Roman" w:cs="Times New Roman"/>
          <w:i/>
          <w:iCs/>
          <w:color w:val="000000" w:themeColor="text1"/>
        </w:rPr>
        <w:t xml:space="preserve">On Nationality. </w:t>
      </w:r>
      <w:r w:rsidRPr="003B0026">
        <w:rPr>
          <w:rFonts w:ascii="Times New Roman" w:hAnsi="Times New Roman" w:cs="Times New Roman"/>
          <w:color w:val="000000" w:themeColor="text1"/>
        </w:rPr>
        <w:t>Oxford: Oxford University Press.</w:t>
      </w:r>
    </w:p>
    <w:p w:rsidR="003B0026" w:rsidRPr="003B0026" w:rsidRDefault="003B0026" w:rsidP="00DC75D7">
      <w:pPr>
        <w:rPr>
          <w:rFonts w:ascii="Times New Roman" w:hAnsi="Times New Roman" w:cs="Times New Roman"/>
          <w:color w:val="000000" w:themeColor="text1"/>
        </w:rPr>
      </w:pPr>
    </w:p>
    <w:p w:rsidR="00DC75D7" w:rsidRPr="00AF14D5" w:rsidRDefault="00DC75D7" w:rsidP="00DC75D7">
      <w:pPr>
        <w:rPr>
          <w:rFonts w:ascii="Times New Roman" w:hAnsi="Times New Roman" w:cs="Times New Roman"/>
          <w:color w:val="000000" w:themeColor="text1"/>
        </w:rPr>
      </w:pPr>
      <w:r w:rsidRPr="003B0026">
        <w:rPr>
          <w:rFonts w:ascii="Times New Roman" w:hAnsi="Times New Roman" w:cs="Times New Roman"/>
          <w:color w:val="000000" w:themeColor="text1"/>
        </w:rPr>
        <w:t xml:space="preserve">Miller, D. (2010) Against global democracy. In: K. O’Neill and S. Breen (eds.), </w:t>
      </w:r>
      <w:r w:rsidRPr="003B0026">
        <w:rPr>
          <w:rFonts w:ascii="Times New Roman" w:hAnsi="Times New Roman" w:cs="Times New Roman"/>
          <w:i/>
          <w:color w:val="000000" w:themeColor="text1"/>
        </w:rPr>
        <w:t>After the nation. Critical reflections on post-nationalism</w:t>
      </w:r>
      <w:r w:rsidRPr="00AF14D5">
        <w:rPr>
          <w:rFonts w:ascii="Times New Roman" w:hAnsi="Times New Roman" w:cs="Times New Roman"/>
          <w:color w:val="000000" w:themeColor="text1"/>
        </w:rPr>
        <w:t>. Basingstoke: Palgrave Macmillan, pp. 141–161.</w:t>
      </w:r>
    </w:p>
    <w:p w:rsidR="00DC75D7" w:rsidRPr="00AF14D5" w:rsidRDefault="00DC75D7" w:rsidP="00DC75D7">
      <w:pPr>
        <w:rPr>
          <w:rFonts w:ascii="Times New Roman" w:hAnsi="Times New Roman" w:cs="Times New Roman"/>
          <w:color w:val="000000" w:themeColor="text1"/>
        </w:rPr>
      </w:pPr>
    </w:p>
    <w:p w:rsidR="00DC75D7" w:rsidRPr="00AF14D5" w:rsidRDefault="00DC75D7" w:rsidP="00DC75D7">
      <w:pPr>
        <w:rPr>
          <w:rFonts w:ascii="Times New Roman" w:hAnsi="Times New Roman" w:cs="Times New Roman"/>
          <w:i/>
          <w:color w:val="000000" w:themeColor="text1"/>
          <w:lang w:val="en-US"/>
        </w:rPr>
      </w:pPr>
      <w:r w:rsidRPr="00AF14D5">
        <w:rPr>
          <w:rFonts w:ascii="Times New Roman" w:hAnsi="Times New Roman" w:cs="Times New Roman"/>
          <w:color w:val="000000" w:themeColor="text1"/>
          <w:lang w:val="en-US"/>
        </w:rPr>
        <w:t xml:space="preserve">Miller, D. (2011) Property and Territory: Locke, Kant, and Steiner: </w:t>
      </w:r>
      <w:r w:rsidRPr="00AF14D5">
        <w:rPr>
          <w:rFonts w:ascii="Times New Roman" w:hAnsi="Times New Roman" w:cs="Times New Roman"/>
          <w:i/>
          <w:color w:val="000000" w:themeColor="text1"/>
          <w:lang w:val="en-US"/>
        </w:rPr>
        <w:t xml:space="preserve">The Journal of Political Philosophy </w:t>
      </w:r>
      <w:r w:rsidRPr="00AF14D5">
        <w:rPr>
          <w:rFonts w:ascii="Times New Roman" w:hAnsi="Times New Roman" w:cs="Times New Roman"/>
          <w:color w:val="000000" w:themeColor="text1"/>
          <w:lang w:val="en-US"/>
        </w:rPr>
        <w:t>19: 90-109</w:t>
      </w:r>
      <w:r w:rsidRPr="00AF14D5">
        <w:rPr>
          <w:rFonts w:ascii="Times New Roman" w:hAnsi="Times New Roman" w:cs="Times New Roman"/>
          <w:i/>
          <w:color w:val="000000" w:themeColor="text1"/>
          <w:lang w:val="en-US"/>
        </w:rPr>
        <w:t>.</w:t>
      </w:r>
    </w:p>
    <w:p w:rsidR="00DC75D7" w:rsidRPr="00AF14D5" w:rsidRDefault="00DC75D7" w:rsidP="00DC75D7">
      <w:pPr>
        <w:rPr>
          <w:rFonts w:ascii="Times New Roman" w:hAnsi="Times New Roman" w:cs="Times New Roman"/>
          <w:color w:val="000000" w:themeColor="text1"/>
          <w:lang w:val="en-US"/>
        </w:rPr>
      </w:pPr>
    </w:p>
    <w:p w:rsidR="00DC75D7" w:rsidRPr="00AF14D5" w:rsidRDefault="00DC75D7" w:rsidP="00DC75D7">
      <w:pPr>
        <w:rPr>
          <w:rFonts w:ascii="Times New Roman" w:hAnsi="Times New Roman" w:cs="Times New Roman"/>
          <w:color w:val="000000" w:themeColor="text1"/>
          <w:lang w:val="en-US"/>
        </w:rPr>
      </w:pPr>
      <w:r w:rsidRPr="00AF14D5">
        <w:rPr>
          <w:rFonts w:ascii="Times New Roman" w:hAnsi="Times New Roman" w:cs="Times New Roman"/>
          <w:color w:val="000000" w:themeColor="text1"/>
          <w:lang w:val="en-US"/>
        </w:rPr>
        <w:t xml:space="preserve">Miller, D. (2016) Neo-Kantian Theories of Self-Determination: A Critique. </w:t>
      </w:r>
      <w:r w:rsidRPr="00AF14D5">
        <w:rPr>
          <w:rFonts w:ascii="Times New Roman" w:hAnsi="Times New Roman" w:cs="Times New Roman"/>
          <w:i/>
          <w:color w:val="000000" w:themeColor="text1"/>
          <w:lang w:val="en-US"/>
        </w:rPr>
        <w:t xml:space="preserve">Review of International Studies </w:t>
      </w:r>
      <w:r w:rsidRPr="00AF14D5">
        <w:rPr>
          <w:rFonts w:ascii="Times New Roman" w:hAnsi="Times New Roman" w:cs="Times New Roman"/>
          <w:color w:val="000000" w:themeColor="text1"/>
          <w:lang w:val="en-US"/>
        </w:rPr>
        <w:t>42: 858-875.</w:t>
      </w:r>
    </w:p>
    <w:p w:rsidR="00DC75D7" w:rsidRPr="00AF14D5" w:rsidRDefault="00DC75D7" w:rsidP="00DC75D7">
      <w:pPr>
        <w:rPr>
          <w:rFonts w:ascii="Times New Roman" w:hAnsi="Times New Roman" w:cs="Times New Roman"/>
          <w:color w:val="000000" w:themeColor="text1"/>
          <w:lang w:val="en-US"/>
        </w:rPr>
      </w:pPr>
    </w:p>
    <w:p w:rsidR="00DC75D7" w:rsidRPr="00AF14D5" w:rsidRDefault="00DC75D7" w:rsidP="00DC75D7">
      <w:pPr>
        <w:rPr>
          <w:rFonts w:ascii="Times New Roman" w:hAnsi="Times New Roman" w:cs="Times New Roman"/>
          <w:color w:val="000000" w:themeColor="text1"/>
          <w:lang w:val="en-US"/>
        </w:rPr>
      </w:pPr>
      <w:r w:rsidRPr="00AF14D5">
        <w:rPr>
          <w:rFonts w:ascii="Times New Roman" w:hAnsi="Times New Roman" w:cs="Times New Roman"/>
          <w:color w:val="000000" w:themeColor="text1"/>
          <w:lang w:val="en-US"/>
        </w:rPr>
        <w:t xml:space="preserve">Moore, M. (2015) </w:t>
      </w:r>
      <w:r w:rsidRPr="00AF14D5">
        <w:rPr>
          <w:rFonts w:ascii="Times New Roman" w:hAnsi="Times New Roman" w:cs="Times New Roman"/>
          <w:i/>
          <w:color w:val="000000" w:themeColor="text1"/>
          <w:lang w:val="en-US"/>
        </w:rPr>
        <w:t xml:space="preserve">A Political Theory of Territory. </w:t>
      </w:r>
      <w:r w:rsidRPr="00AF14D5">
        <w:rPr>
          <w:rFonts w:ascii="Times New Roman" w:hAnsi="Times New Roman" w:cs="Times New Roman"/>
          <w:color w:val="000000" w:themeColor="text1"/>
          <w:lang w:val="en-US"/>
        </w:rPr>
        <w:t>Oxford: Oxford University Press.</w:t>
      </w:r>
    </w:p>
    <w:p w:rsidR="00DC75D7" w:rsidRPr="00AF14D5" w:rsidRDefault="00DC75D7" w:rsidP="00DC75D7">
      <w:pPr>
        <w:pStyle w:val="Funotentext"/>
        <w:rPr>
          <w:rFonts w:ascii="Times New Roman" w:hAnsi="Times New Roman" w:cs="Times New Roman"/>
          <w:color w:val="000000" w:themeColor="text1"/>
          <w:sz w:val="24"/>
          <w:szCs w:val="24"/>
        </w:rPr>
      </w:pPr>
    </w:p>
    <w:p w:rsidR="00DC75D7" w:rsidRPr="00AF14D5" w:rsidRDefault="00DC75D7" w:rsidP="00DC75D7">
      <w:pPr>
        <w:pStyle w:val="Funotentext"/>
        <w:rPr>
          <w:rFonts w:ascii="Times New Roman" w:hAnsi="Times New Roman" w:cs="Times New Roman"/>
          <w:color w:val="000000" w:themeColor="text1"/>
          <w:sz w:val="24"/>
          <w:szCs w:val="24"/>
        </w:rPr>
      </w:pPr>
      <w:r w:rsidRPr="00AF14D5">
        <w:rPr>
          <w:rFonts w:ascii="Times New Roman" w:hAnsi="Times New Roman" w:cs="Times New Roman"/>
          <w:color w:val="000000" w:themeColor="text1"/>
          <w:sz w:val="24"/>
          <w:szCs w:val="24"/>
        </w:rPr>
        <w:t xml:space="preserve">Niesen, P. (2007) Colonialism and Hospitality. </w:t>
      </w:r>
      <w:r w:rsidRPr="00AF14D5">
        <w:rPr>
          <w:rFonts w:ascii="Times New Roman" w:hAnsi="Times New Roman" w:cs="Times New Roman"/>
          <w:i/>
          <w:iCs/>
          <w:color w:val="000000" w:themeColor="text1"/>
          <w:sz w:val="24"/>
          <w:szCs w:val="24"/>
        </w:rPr>
        <w:t>Journal of International Political Theory</w:t>
      </w:r>
      <w:r w:rsidRPr="00AF14D5">
        <w:rPr>
          <w:rFonts w:ascii="Times New Roman" w:hAnsi="Times New Roman" w:cs="Times New Roman"/>
          <w:color w:val="000000" w:themeColor="text1"/>
          <w:sz w:val="24"/>
          <w:szCs w:val="24"/>
        </w:rPr>
        <w:t xml:space="preserve"> 3: 90–108.</w:t>
      </w:r>
    </w:p>
    <w:p w:rsidR="00DC75D7" w:rsidRPr="00AF14D5" w:rsidRDefault="00DC75D7" w:rsidP="00DC75D7">
      <w:pPr>
        <w:pStyle w:val="Funotentext"/>
        <w:rPr>
          <w:rFonts w:ascii="Times New Roman" w:hAnsi="Times New Roman" w:cs="Times New Roman"/>
          <w:color w:val="000000" w:themeColor="text1"/>
          <w:sz w:val="24"/>
          <w:szCs w:val="24"/>
        </w:rPr>
      </w:pPr>
    </w:p>
    <w:p w:rsidR="00DC75D7" w:rsidRPr="00AF14D5" w:rsidRDefault="00DC75D7" w:rsidP="00DC75D7">
      <w:pPr>
        <w:rPr>
          <w:rFonts w:ascii="Times New Roman" w:eastAsia="Times New Roman" w:hAnsi="Times New Roman" w:cs="Times New Roman"/>
          <w:color w:val="000000" w:themeColor="text1"/>
          <w:lang w:val="en-US" w:eastAsia="de-DE"/>
        </w:rPr>
      </w:pPr>
      <w:r w:rsidRPr="00AF14D5">
        <w:rPr>
          <w:rFonts w:ascii="Times New Roman" w:eastAsia="Times New Roman" w:hAnsi="Times New Roman" w:cs="Times New Roman"/>
          <w:color w:val="000000" w:themeColor="text1"/>
          <w:lang w:val="de-DE" w:eastAsia="de-DE"/>
        </w:rPr>
        <w:lastRenderedPageBreak/>
        <w:t xml:space="preserve">Niesen, P. (2012) Kosmopolitismus in einem Land. In: P. Niesen (ed.), </w:t>
      </w:r>
      <w:r w:rsidRPr="00AF14D5">
        <w:rPr>
          <w:rFonts w:ascii="Times New Roman" w:eastAsia="Times New Roman" w:hAnsi="Times New Roman" w:cs="Times New Roman"/>
          <w:i/>
          <w:iCs/>
          <w:color w:val="000000" w:themeColor="text1"/>
          <w:lang w:val="de-DE" w:eastAsia="de-DE"/>
        </w:rPr>
        <w:t>Transnationale Gerechtigkeit und Demokratie</w:t>
      </w:r>
      <w:r w:rsidRPr="00AF14D5">
        <w:rPr>
          <w:rFonts w:ascii="Times New Roman" w:eastAsia="Times New Roman" w:hAnsi="Times New Roman" w:cs="Times New Roman"/>
          <w:iCs/>
          <w:color w:val="000000" w:themeColor="text1"/>
          <w:lang w:val="de-DE" w:eastAsia="de-DE"/>
        </w:rPr>
        <w:t xml:space="preserve">. </w:t>
      </w:r>
      <w:r w:rsidRPr="00AF14D5">
        <w:rPr>
          <w:rFonts w:ascii="Times New Roman" w:eastAsia="Times New Roman" w:hAnsi="Times New Roman" w:cs="Times New Roman"/>
          <w:color w:val="000000" w:themeColor="text1"/>
          <w:lang w:val="en-US" w:eastAsia="de-DE"/>
        </w:rPr>
        <w:t xml:space="preserve">Frankfurt/New York: Campus, </w:t>
      </w:r>
      <w:r w:rsidRPr="00AF14D5">
        <w:rPr>
          <w:rFonts w:ascii="Times New Roman" w:eastAsia="Times New Roman" w:hAnsi="Times New Roman" w:cs="Times New Roman"/>
          <w:iCs/>
          <w:color w:val="000000" w:themeColor="text1"/>
          <w:lang w:val="en-US" w:eastAsia="de-DE"/>
        </w:rPr>
        <w:t>pp. 311-339</w:t>
      </w:r>
      <w:r w:rsidRPr="00AF14D5">
        <w:rPr>
          <w:rFonts w:ascii="Times New Roman" w:eastAsia="Times New Roman" w:hAnsi="Times New Roman" w:cs="Times New Roman"/>
          <w:color w:val="000000" w:themeColor="text1"/>
          <w:lang w:val="en-US" w:eastAsia="de-DE"/>
        </w:rPr>
        <w:t>.</w:t>
      </w:r>
    </w:p>
    <w:p w:rsidR="00DC75D7" w:rsidRPr="00AF14D5" w:rsidRDefault="00DC75D7" w:rsidP="00DC75D7">
      <w:pPr>
        <w:rPr>
          <w:rFonts w:ascii="Times New Roman" w:eastAsia="Times New Roman" w:hAnsi="Times New Roman" w:cs="Times New Roman"/>
          <w:color w:val="000000" w:themeColor="text1"/>
          <w:lang w:val="en-US" w:eastAsia="de-DE"/>
        </w:rPr>
      </w:pPr>
    </w:p>
    <w:p w:rsidR="00DC75D7" w:rsidRPr="00AF14D5" w:rsidRDefault="00DC75D7" w:rsidP="00DC75D7">
      <w:pPr>
        <w:autoSpaceDE w:val="0"/>
        <w:autoSpaceDN w:val="0"/>
        <w:adjustRightInd w:val="0"/>
        <w:rPr>
          <w:rFonts w:ascii="Times New Roman" w:hAnsi="Times New Roman" w:cs="Times New Roman"/>
          <w:color w:val="000000" w:themeColor="text1"/>
          <w:lang w:val="en-US"/>
        </w:rPr>
      </w:pPr>
      <w:r w:rsidRPr="00AF14D5">
        <w:rPr>
          <w:rFonts w:ascii="Times New Roman" w:hAnsi="Times New Roman" w:cs="Times New Roman"/>
          <w:color w:val="000000" w:themeColor="text1"/>
          <w:lang w:val="en-US"/>
        </w:rPr>
        <w:t>Niesen, P. &amp; Owen, D. (2014). Cosmopolitanism in One Country: A Right to Free Transnational Communication. APSA 2014 Annual Meeting Paper, Available at https://ssrn.com/abstract=2454276.</w:t>
      </w:r>
    </w:p>
    <w:p w:rsidR="00DC75D7" w:rsidRPr="00AF14D5" w:rsidRDefault="00DC75D7" w:rsidP="00DC75D7">
      <w:pPr>
        <w:pStyle w:val="Funotentext"/>
        <w:rPr>
          <w:rFonts w:ascii="Times New Roman" w:hAnsi="Times New Roman" w:cs="Times New Roman"/>
          <w:color w:val="000000" w:themeColor="text1"/>
          <w:sz w:val="24"/>
          <w:szCs w:val="24"/>
        </w:rPr>
      </w:pPr>
    </w:p>
    <w:p w:rsidR="00DC75D7" w:rsidRPr="00AF14D5" w:rsidRDefault="00DC75D7" w:rsidP="00DC75D7">
      <w:pPr>
        <w:pStyle w:val="StandardWeb"/>
        <w:spacing w:before="0" w:beforeAutospacing="0" w:after="0" w:afterAutospacing="0"/>
        <w:rPr>
          <w:color w:val="000000" w:themeColor="text1"/>
          <w:lang w:val="en-GB"/>
        </w:rPr>
      </w:pPr>
      <w:r w:rsidRPr="00AF14D5">
        <w:rPr>
          <w:color w:val="000000" w:themeColor="text1"/>
          <w:lang w:val="en-GB"/>
        </w:rPr>
        <w:t xml:space="preserve">O'Neill, O. (1992) Vindicating Reason. In P. Guyer (ed.), </w:t>
      </w:r>
      <w:r w:rsidRPr="00AF14D5">
        <w:rPr>
          <w:i/>
          <w:iCs/>
          <w:color w:val="000000" w:themeColor="text1"/>
          <w:lang w:val="en-GB"/>
        </w:rPr>
        <w:t xml:space="preserve">Cambridge Companion to Kant. </w:t>
      </w:r>
      <w:r w:rsidRPr="00AF14D5">
        <w:rPr>
          <w:color w:val="000000" w:themeColor="text1"/>
          <w:lang w:val="en-GB"/>
        </w:rPr>
        <w:t xml:space="preserve">Cambridge: Cambridge University Press, </w:t>
      </w:r>
      <w:r w:rsidRPr="00AF14D5">
        <w:rPr>
          <w:iCs/>
          <w:color w:val="000000" w:themeColor="text1"/>
          <w:lang w:val="en-GB"/>
        </w:rPr>
        <w:t xml:space="preserve">pp. </w:t>
      </w:r>
      <w:r w:rsidRPr="00AF14D5">
        <w:rPr>
          <w:color w:val="000000" w:themeColor="text1"/>
          <w:lang w:val="en-GB"/>
        </w:rPr>
        <w:t xml:space="preserve">280–308. </w:t>
      </w:r>
    </w:p>
    <w:p w:rsidR="00DC75D7" w:rsidRPr="00AF14D5" w:rsidRDefault="00DC75D7" w:rsidP="00DC75D7">
      <w:pPr>
        <w:pStyle w:val="StandardWeb"/>
        <w:spacing w:before="0" w:beforeAutospacing="0" w:after="0" w:afterAutospacing="0"/>
        <w:rPr>
          <w:color w:val="000000" w:themeColor="text1"/>
          <w:lang w:val="en-GB"/>
        </w:rPr>
      </w:pPr>
    </w:p>
    <w:p w:rsidR="00DC75D7" w:rsidRPr="00AF14D5" w:rsidRDefault="00DC75D7" w:rsidP="00DC75D7">
      <w:pPr>
        <w:pStyle w:val="StandardWeb"/>
        <w:spacing w:before="0" w:beforeAutospacing="0" w:after="0" w:afterAutospacing="0"/>
        <w:rPr>
          <w:color w:val="000000" w:themeColor="text1"/>
        </w:rPr>
      </w:pPr>
      <w:r w:rsidRPr="00AF14D5">
        <w:rPr>
          <w:color w:val="000000" w:themeColor="text1"/>
          <w:lang w:val="en-GB"/>
        </w:rPr>
        <w:t xml:space="preserve">Owen, D. (2014) Human Rights, Freedom of Movement and Refugees. </w:t>
      </w:r>
      <w:r w:rsidRPr="00AF14D5">
        <w:rPr>
          <w:i/>
          <w:color w:val="000000" w:themeColor="text1"/>
        </w:rPr>
        <w:t xml:space="preserve">Journal </w:t>
      </w:r>
      <w:proofErr w:type="spellStart"/>
      <w:r w:rsidRPr="00AF14D5">
        <w:rPr>
          <w:i/>
          <w:color w:val="000000" w:themeColor="text1"/>
        </w:rPr>
        <w:t>for</w:t>
      </w:r>
      <w:proofErr w:type="spellEnd"/>
      <w:r w:rsidRPr="00AF14D5">
        <w:rPr>
          <w:i/>
          <w:color w:val="000000" w:themeColor="text1"/>
        </w:rPr>
        <w:t xml:space="preserve"> Human </w:t>
      </w:r>
      <w:proofErr w:type="spellStart"/>
      <w:r w:rsidRPr="00AF14D5">
        <w:rPr>
          <w:i/>
          <w:color w:val="000000" w:themeColor="text1"/>
        </w:rPr>
        <w:t>Rights</w:t>
      </w:r>
      <w:proofErr w:type="spellEnd"/>
      <w:r w:rsidRPr="00AF14D5">
        <w:rPr>
          <w:i/>
          <w:color w:val="000000" w:themeColor="text1"/>
        </w:rPr>
        <w:t xml:space="preserve"> / Zeitschrift für Menschenrechte</w:t>
      </w:r>
      <w:r w:rsidRPr="00AF14D5">
        <w:rPr>
          <w:color w:val="000000" w:themeColor="text1"/>
        </w:rPr>
        <w:t xml:space="preserve"> 8: 50-65. </w:t>
      </w:r>
    </w:p>
    <w:p w:rsidR="00DC75D7" w:rsidRPr="00AF14D5" w:rsidRDefault="00DC75D7" w:rsidP="00DC75D7">
      <w:pPr>
        <w:pStyle w:val="Funotentext"/>
        <w:rPr>
          <w:rFonts w:ascii="Times New Roman" w:hAnsi="Times New Roman" w:cs="Times New Roman"/>
          <w:color w:val="000000" w:themeColor="text1"/>
          <w:sz w:val="24"/>
          <w:szCs w:val="24"/>
          <w:lang w:val="de-DE"/>
        </w:rPr>
      </w:pPr>
    </w:p>
    <w:p w:rsidR="00DC75D7" w:rsidRPr="00AF14D5" w:rsidRDefault="00DC75D7" w:rsidP="00DC75D7">
      <w:pPr>
        <w:pStyle w:val="Funotentext"/>
        <w:rPr>
          <w:rFonts w:ascii="Times New Roman" w:hAnsi="Times New Roman" w:cs="Times New Roman"/>
          <w:color w:val="000000" w:themeColor="text1"/>
          <w:sz w:val="24"/>
          <w:szCs w:val="24"/>
          <w:lang w:val="en-US"/>
        </w:rPr>
      </w:pPr>
      <w:r w:rsidRPr="00AF14D5">
        <w:rPr>
          <w:rFonts w:ascii="Times New Roman" w:hAnsi="Times New Roman" w:cs="Times New Roman"/>
          <w:color w:val="000000" w:themeColor="text1"/>
          <w:sz w:val="24"/>
          <w:szCs w:val="24"/>
          <w:lang w:val="en-US"/>
        </w:rPr>
        <w:t xml:space="preserve">Pinheiro Walla, A. (2016) Cosmopolitan Right and Original Common Possession. </w:t>
      </w:r>
      <w:r w:rsidRPr="00AF14D5">
        <w:rPr>
          <w:rFonts w:ascii="Times New Roman" w:hAnsi="Times New Roman" w:cs="Times New Roman"/>
          <w:i/>
          <w:color w:val="000000" w:themeColor="text1"/>
          <w:sz w:val="24"/>
          <w:szCs w:val="24"/>
          <w:lang w:val="en-US"/>
        </w:rPr>
        <w:t>Kant-Studien</w:t>
      </w:r>
      <w:r w:rsidRPr="00AF14D5">
        <w:rPr>
          <w:rFonts w:ascii="Times New Roman" w:hAnsi="Times New Roman" w:cs="Times New Roman"/>
          <w:color w:val="000000" w:themeColor="text1"/>
          <w:sz w:val="24"/>
          <w:szCs w:val="24"/>
          <w:lang w:val="en-US"/>
        </w:rPr>
        <w:t xml:space="preserve"> 107: 160-178.</w:t>
      </w:r>
    </w:p>
    <w:p w:rsidR="00DC75D7" w:rsidRPr="00AF14D5" w:rsidRDefault="00DC75D7" w:rsidP="00DC75D7">
      <w:pPr>
        <w:pStyle w:val="Funotentext"/>
        <w:rPr>
          <w:rFonts w:ascii="Times New Roman" w:hAnsi="Times New Roman" w:cs="Times New Roman"/>
          <w:color w:val="000000" w:themeColor="text1"/>
          <w:sz w:val="24"/>
          <w:szCs w:val="24"/>
        </w:rPr>
      </w:pPr>
    </w:p>
    <w:p w:rsidR="00DC75D7" w:rsidRPr="00AF14D5" w:rsidRDefault="00DC75D7" w:rsidP="00DC75D7">
      <w:pPr>
        <w:widowControl w:val="0"/>
        <w:autoSpaceDE w:val="0"/>
        <w:autoSpaceDN w:val="0"/>
        <w:adjustRightInd w:val="0"/>
        <w:rPr>
          <w:rFonts w:ascii="Times New Roman" w:hAnsi="Times New Roman" w:cs="Times New Roman"/>
          <w:color w:val="000000" w:themeColor="text1"/>
          <w:lang w:val="en-US"/>
        </w:rPr>
      </w:pPr>
      <w:r w:rsidRPr="00AF14D5">
        <w:rPr>
          <w:rFonts w:ascii="Times New Roman" w:hAnsi="Times New Roman" w:cs="Times New Roman"/>
          <w:color w:val="000000" w:themeColor="text1"/>
          <w:lang w:val="en-US"/>
        </w:rPr>
        <w:t xml:space="preserve">Ripstein, A. (2009) </w:t>
      </w:r>
      <w:r w:rsidRPr="00AF14D5">
        <w:rPr>
          <w:rFonts w:ascii="Times New Roman" w:hAnsi="Times New Roman" w:cs="Times New Roman"/>
          <w:i/>
          <w:color w:val="000000" w:themeColor="text1"/>
          <w:lang w:val="en-US"/>
        </w:rPr>
        <w:t>Force and Freedom</w:t>
      </w:r>
      <w:r w:rsidRPr="00AF14D5">
        <w:rPr>
          <w:rFonts w:ascii="Times New Roman" w:hAnsi="Times New Roman" w:cs="Times New Roman"/>
          <w:color w:val="000000" w:themeColor="text1"/>
          <w:lang w:val="en-US"/>
        </w:rPr>
        <w:t>. Harvard MA: Harvard University Press.</w:t>
      </w:r>
    </w:p>
    <w:p w:rsidR="00DC75D7" w:rsidRPr="00AF14D5" w:rsidRDefault="00DC75D7" w:rsidP="00DC75D7">
      <w:pPr>
        <w:pStyle w:val="Funotentext"/>
        <w:rPr>
          <w:rFonts w:ascii="Times New Roman" w:hAnsi="Times New Roman" w:cs="Times New Roman"/>
          <w:color w:val="000000" w:themeColor="text1"/>
          <w:sz w:val="24"/>
          <w:szCs w:val="24"/>
          <w:lang w:val="en-US"/>
        </w:rPr>
      </w:pPr>
    </w:p>
    <w:p w:rsidR="00DC75D7" w:rsidRPr="00AF14D5" w:rsidRDefault="00DC75D7" w:rsidP="00DC75D7">
      <w:pPr>
        <w:rPr>
          <w:rFonts w:ascii="Times New Roman" w:hAnsi="Times New Roman" w:cs="Times New Roman"/>
          <w:color w:val="000000" w:themeColor="text1"/>
          <w:lang w:val="en-US"/>
        </w:rPr>
      </w:pPr>
      <w:r w:rsidRPr="00AF14D5">
        <w:rPr>
          <w:rFonts w:ascii="Times New Roman" w:hAnsi="Times New Roman" w:cs="Times New Roman"/>
          <w:color w:val="000000" w:themeColor="text1"/>
          <w:lang w:val="en-US"/>
        </w:rPr>
        <w:t xml:space="preserve">Shachar, A. (2009) </w:t>
      </w:r>
      <w:r w:rsidRPr="00AF14D5">
        <w:rPr>
          <w:rFonts w:ascii="Times New Roman" w:hAnsi="Times New Roman" w:cs="Times New Roman"/>
          <w:i/>
          <w:color w:val="000000" w:themeColor="text1"/>
          <w:lang w:val="en-US"/>
        </w:rPr>
        <w:t>The Birthright Lottery: Citizenship and Global Inequality</w:t>
      </w:r>
      <w:r w:rsidRPr="00AF14D5">
        <w:rPr>
          <w:rFonts w:ascii="Times New Roman" w:hAnsi="Times New Roman" w:cs="Times New Roman"/>
          <w:color w:val="000000" w:themeColor="text1"/>
          <w:lang w:val="en-US"/>
        </w:rPr>
        <w:t>. Cambridge MA: Harvard University Press.</w:t>
      </w:r>
    </w:p>
    <w:p w:rsidR="00DC75D7" w:rsidRPr="00AF14D5" w:rsidRDefault="00DC75D7" w:rsidP="00DC75D7">
      <w:pPr>
        <w:rPr>
          <w:rFonts w:ascii="Times New Roman" w:hAnsi="Times New Roman" w:cs="Times New Roman"/>
          <w:color w:val="000000" w:themeColor="text1"/>
        </w:rPr>
      </w:pPr>
    </w:p>
    <w:p w:rsidR="00DC75D7" w:rsidRPr="00AF14D5" w:rsidRDefault="00DC75D7" w:rsidP="00DC75D7">
      <w:pPr>
        <w:rPr>
          <w:rFonts w:ascii="Times New Roman" w:hAnsi="Times New Roman" w:cs="Times New Roman"/>
          <w:color w:val="000000" w:themeColor="text1"/>
          <w:lang w:val="en-US"/>
        </w:rPr>
      </w:pPr>
      <w:r w:rsidRPr="00AF14D5">
        <w:rPr>
          <w:rFonts w:ascii="Times New Roman" w:hAnsi="Times New Roman" w:cs="Times New Roman"/>
          <w:color w:val="000000" w:themeColor="text1"/>
          <w:lang w:val="en-US"/>
        </w:rPr>
        <w:t xml:space="preserve">Simmons, A. J. (1979) </w:t>
      </w:r>
      <w:r w:rsidRPr="00AF14D5">
        <w:rPr>
          <w:rFonts w:ascii="Times New Roman" w:hAnsi="Times New Roman" w:cs="Times New Roman"/>
          <w:i/>
          <w:iCs/>
          <w:color w:val="000000" w:themeColor="text1"/>
          <w:lang w:val="en-US"/>
        </w:rPr>
        <w:t xml:space="preserve">Moral Principles and Political Obligations. </w:t>
      </w:r>
      <w:r w:rsidRPr="00AF14D5">
        <w:rPr>
          <w:rFonts w:ascii="Times New Roman" w:hAnsi="Times New Roman" w:cs="Times New Roman"/>
          <w:color w:val="000000" w:themeColor="text1"/>
          <w:lang w:val="en-US"/>
        </w:rPr>
        <w:t>Princeton: Princeton University Press.</w:t>
      </w:r>
    </w:p>
    <w:p w:rsidR="00DC75D7" w:rsidRPr="00AF14D5" w:rsidRDefault="00DC75D7" w:rsidP="00DC75D7">
      <w:pPr>
        <w:pStyle w:val="Funotentext"/>
        <w:rPr>
          <w:rFonts w:ascii="Times New Roman" w:hAnsi="Times New Roman" w:cs="Times New Roman"/>
          <w:color w:val="000000" w:themeColor="text1"/>
          <w:sz w:val="24"/>
          <w:szCs w:val="24"/>
          <w:lang w:val="en-US"/>
        </w:rPr>
      </w:pPr>
    </w:p>
    <w:p w:rsidR="00DC75D7" w:rsidRPr="00AF14D5" w:rsidRDefault="00DC75D7" w:rsidP="00DC75D7">
      <w:pPr>
        <w:rPr>
          <w:rFonts w:ascii="Times New Roman" w:hAnsi="Times New Roman" w:cs="Times New Roman"/>
          <w:color w:val="000000" w:themeColor="text1"/>
          <w:lang w:val="en-US"/>
        </w:rPr>
      </w:pPr>
      <w:r w:rsidRPr="00AF14D5">
        <w:rPr>
          <w:rFonts w:ascii="Times New Roman" w:hAnsi="Times New Roman" w:cs="Times New Roman"/>
          <w:color w:val="000000" w:themeColor="text1"/>
          <w:lang w:val="en-US"/>
        </w:rPr>
        <w:t xml:space="preserve">Simmons, A. J. (2016) </w:t>
      </w:r>
      <w:r w:rsidRPr="00AF14D5">
        <w:rPr>
          <w:rFonts w:ascii="Times New Roman" w:hAnsi="Times New Roman" w:cs="Times New Roman"/>
          <w:i/>
          <w:color w:val="000000" w:themeColor="text1"/>
          <w:lang w:val="en-US"/>
        </w:rPr>
        <w:t>Boundaries of Authority</w:t>
      </w:r>
      <w:r w:rsidRPr="00AF14D5">
        <w:rPr>
          <w:rFonts w:ascii="Times New Roman" w:hAnsi="Times New Roman" w:cs="Times New Roman"/>
          <w:color w:val="000000" w:themeColor="text1"/>
          <w:lang w:val="en-US"/>
        </w:rPr>
        <w:t>. Oxford: Oxford University Press.</w:t>
      </w:r>
    </w:p>
    <w:p w:rsidR="00DC75D7" w:rsidRPr="00AF14D5" w:rsidRDefault="00DC75D7" w:rsidP="00DC75D7">
      <w:pPr>
        <w:rPr>
          <w:rFonts w:ascii="Times New Roman" w:hAnsi="Times New Roman" w:cs="Times New Roman"/>
          <w:color w:val="000000" w:themeColor="text1"/>
          <w:lang w:val="en-US"/>
        </w:rPr>
      </w:pPr>
    </w:p>
    <w:p w:rsidR="00DC75D7" w:rsidRPr="00AF14D5" w:rsidRDefault="00DC75D7" w:rsidP="00DC75D7">
      <w:pPr>
        <w:rPr>
          <w:rFonts w:ascii="Times New Roman" w:hAnsi="Times New Roman" w:cs="Times New Roman"/>
          <w:color w:val="000000" w:themeColor="text1"/>
        </w:rPr>
      </w:pPr>
      <w:r w:rsidRPr="00AF14D5">
        <w:rPr>
          <w:rFonts w:ascii="Times New Roman" w:hAnsi="Times New Roman" w:cs="Times New Roman"/>
          <w:color w:val="000000" w:themeColor="text1"/>
          <w:lang w:val="en-US"/>
        </w:rPr>
        <w:t xml:space="preserve">Simmons, J. and Wellman, Ch. (2005) </w:t>
      </w:r>
      <w:r w:rsidRPr="00AF14D5">
        <w:rPr>
          <w:rFonts w:ascii="Times New Roman" w:hAnsi="Times New Roman" w:cs="Times New Roman"/>
          <w:i/>
          <w:color w:val="000000" w:themeColor="text1"/>
          <w:lang w:val="en-US"/>
        </w:rPr>
        <w:t>Is there a Duty to Obey the Law?</w:t>
      </w:r>
      <w:r w:rsidRPr="00AF14D5">
        <w:rPr>
          <w:rFonts w:ascii="Times New Roman" w:hAnsi="Times New Roman" w:cs="Times New Roman"/>
          <w:color w:val="000000" w:themeColor="text1"/>
          <w:lang w:val="en-US"/>
        </w:rPr>
        <w:t xml:space="preserve"> </w:t>
      </w:r>
      <w:r w:rsidRPr="00AF14D5">
        <w:rPr>
          <w:rFonts w:ascii="Times New Roman" w:hAnsi="Times New Roman" w:cs="Times New Roman"/>
          <w:color w:val="000000" w:themeColor="text1"/>
        </w:rPr>
        <w:t>Cambridge: Cambridge University Press.</w:t>
      </w:r>
    </w:p>
    <w:p w:rsidR="00DC75D7" w:rsidRPr="00AF14D5" w:rsidRDefault="00DC75D7" w:rsidP="00DC75D7">
      <w:pPr>
        <w:rPr>
          <w:rFonts w:ascii="Times New Roman" w:hAnsi="Times New Roman" w:cs="Times New Roman"/>
          <w:color w:val="000000" w:themeColor="text1"/>
          <w:lang w:val="en-US"/>
        </w:rPr>
      </w:pPr>
    </w:p>
    <w:p w:rsidR="00DC75D7" w:rsidRPr="00AF14D5" w:rsidRDefault="00DC75D7" w:rsidP="00DC75D7">
      <w:pPr>
        <w:rPr>
          <w:rFonts w:ascii="Times New Roman" w:hAnsi="Times New Roman" w:cs="Times New Roman"/>
          <w:color w:val="000000" w:themeColor="text1"/>
          <w:lang w:val="en-US"/>
        </w:rPr>
      </w:pPr>
      <w:r w:rsidRPr="00AF14D5">
        <w:rPr>
          <w:rFonts w:ascii="Times New Roman" w:hAnsi="Times New Roman" w:cs="Times New Roman"/>
          <w:color w:val="000000" w:themeColor="text1"/>
          <w:lang w:val="en-US"/>
        </w:rPr>
        <w:t xml:space="preserve">Song, S. (2016) The significance of territorial presence and the rights of immigrants. In S. Fine and L. Ypi, (eds.), </w:t>
      </w:r>
      <w:r w:rsidRPr="00AF14D5">
        <w:rPr>
          <w:rFonts w:ascii="Times New Roman" w:hAnsi="Times New Roman" w:cs="Times New Roman"/>
          <w:i/>
          <w:color w:val="000000" w:themeColor="text1"/>
          <w:lang w:val="en-US"/>
        </w:rPr>
        <w:t>Migration in Political Theory</w:t>
      </w:r>
      <w:r w:rsidRPr="00AF14D5">
        <w:rPr>
          <w:rFonts w:ascii="Times New Roman" w:hAnsi="Times New Roman" w:cs="Times New Roman"/>
          <w:color w:val="000000" w:themeColor="text1"/>
          <w:lang w:val="en-US"/>
        </w:rPr>
        <w:t>. Oxford: Oxford University Press, pp. 225-249.</w:t>
      </w:r>
    </w:p>
    <w:p w:rsidR="00DC75D7" w:rsidRPr="00AF14D5" w:rsidRDefault="00DC75D7" w:rsidP="00DC75D7">
      <w:pPr>
        <w:pStyle w:val="Funotentext"/>
        <w:rPr>
          <w:rFonts w:ascii="Times New Roman" w:hAnsi="Times New Roman" w:cs="Times New Roman"/>
          <w:color w:val="000000" w:themeColor="text1"/>
          <w:sz w:val="24"/>
          <w:szCs w:val="24"/>
        </w:rPr>
      </w:pPr>
    </w:p>
    <w:p w:rsidR="00DC75D7" w:rsidRPr="00AF14D5" w:rsidRDefault="00DC75D7" w:rsidP="00DC75D7">
      <w:pPr>
        <w:pStyle w:val="Funotentext"/>
        <w:rPr>
          <w:rFonts w:ascii="Times New Roman" w:hAnsi="Times New Roman" w:cs="Times New Roman"/>
          <w:color w:val="000000" w:themeColor="text1"/>
          <w:sz w:val="24"/>
          <w:szCs w:val="24"/>
        </w:rPr>
      </w:pPr>
      <w:r w:rsidRPr="00AF14D5">
        <w:rPr>
          <w:rFonts w:ascii="Times New Roman" w:hAnsi="Times New Roman" w:cs="Times New Roman"/>
          <w:color w:val="000000" w:themeColor="text1"/>
          <w:sz w:val="24"/>
          <w:szCs w:val="24"/>
        </w:rPr>
        <w:t xml:space="preserve">Stilz, A. (2009) </w:t>
      </w:r>
      <w:r w:rsidRPr="00AF14D5">
        <w:rPr>
          <w:rFonts w:ascii="Times New Roman" w:hAnsi="Times New Roman" w:cs="Times New Roman"/>
          <w:i/>
          <w:iCs/>
          <w:color w:val="000000" w:themeColor="text1"/>
          <w:sz w:val="24"/>
          <w:szCs w:val="24"/>
        </w:rPr>
        <w:t>Liberal Loyalty</w:t>
      </w:r>
      <w:r w:rsidRPr="00AF14D5">
        <w:rPr>
          <w:rFonts w:ascii="Times New Roman" w:hAnsi="Times New Roman" w:cs="Times New Roman"/>
          <w:color w:val="000000" w:themeColor="text1"/>
          <w:sz w:val="24"/>
          <w:szCs w:val="24"/>
        </w:rPr>
        <w:t>. Princeton NY: Princeton University Press.</w:t>
      </w:r>
    </w:p>
    <w:p w:rsidR="00DC75D7" w:rsidRPr="00AF14D5" w:rsidRDefault="00DC75D7" w:rsidP="00DC75D7">
      <w:pPr>
        <w:pStyle w:val="Funotentext"/>
        <w:rPr>
          <w:rFonts w:ascii="Times New Roman" w:hAnsi="Times New Roman" w:cs="Times New Roman"/>
          <w:color w:val="000000" w:themeColor="text1"/>
          <w:sz w:val="24"/>
          <w:szCs w:val="24"/>
        </w:rPr>
      </w:pPr>
    </w:p>
    <w:p w:rsidR="00DC75D7" w:rsidRPr="00AF14D5" w:rsidRDefault="00DC75D7" w:rsidP="00DC75D7">
      <w:pPr>
        <w:rPr>
          <w:rFonts w:ascii="Times New Roman" w:hAnsi="Times New Roman" w:cs="Times New Roman"/>
          <w:color w:val="000000" w:themeColor="text1"/>
          <w:lang w:val="en-US"/>
        </w:rPr>
      </w:pPr>
      <w:r w:rsidRPr="00AF14D5">
        <w:rPr>
          <w:rFonts w:ascii="Times New Roman" w:hAnsi="Times New Roman" w:cs="Times New Roman"/>
          <w:color w:val="000000" w:themeColor="text1"/>
          <w:lang w:val="en-US"/>
        </w:rPr>
        <w:t xml:space="preserve">Stilz, A. (2013) Occupancy rights and the wrong of removal. </w:t>
      </w:r>
      <w:r w:rsidRPr="00AF14D5">
        <w:rPr>
          <w:rFonts w:ascii="Times New Roman" w:hAnsi="Times New Roman" w:cs="Times New Roman"/>
          <w:i/>
          <w:color w:val="000000" w:themeColor="text1"/>
          <w:lang w:val="en-US"/>
        </w:rPr>
        <w:t>Philosophy &amp; Public Affairs</w:t>
      </w:r>
      <w:r w:rsidRPr="00AF14D5">
        <w:rPr>
          <w:rFonts w:ascii="Times New Roman" w:hAnsi="Times New Roman" w:cs="Times New Roman"/>
          <w:color w:val="000000" w:themeColor="text1"/>
          <w:lang w:val="en-US"/>
        </w:rPr>
        <w:t xml:space="preserve"> 41: 324–56.</w:t>
      </w:r>
    </w:p>
    <w:p w:rsidR="00DC75D7" w:rsidRPr="00AF14D5" w:rsidRDefault="00DC75D7" w:rsidP="00DC75D7">
      <w:pPr>
        <w:rPr>
          <w:rFonts w:ascii="Times New Roman" w:hAnsi="Times New Roman" w:cs="Times New Roman"/>
          <w:color w:val="000000" w:themeColor="text1"/>
          <w:lang w:val="en-US"/>
        </w:rPr>
      </w:pPr>
    </w:p>
    <w:p w:rsidR="00DC75D7" w:rsidRPr="00AF14D5" w:rsidRDefault="00DC75D7" w:rsidP="00DC75D7">
      <w:pPr>
        <w:autoSpaceDE w:val="0"/>
        <w:autoSpaceDN w:val="0"/>
        <w:adjustRightInd w:val="0"/>
        <w:rPr>
          <w:rFonts w:ascii="Times New Roman" w:hAnsi="Times New Roman" w:cs="Times New Roman"/>
          <w:color w:val="000000" w:themeColor="text1"/>
          <w:lang w:val="de-DE"/>
        </w:rPr>
      </w:pPr>
      <w:r w:rsidRPr="00AF14D5">
        <w:rPr>
          <w:rFonts w:ascii="Times New Roman" w:hAnsi="Times New Roman" w:cs="Times New Roman"/>
          <w:color w:val="000000" w:themeColor="text1"/>
          <w:lang w:val="en-US"/>
        </w:rPr>
        <w:t xml:space="preserve">Stilz, A. (2014a) Provisional Right and Non-State Peoples. </w:t>
      </w:r>
      <w:r w:rsidRPr="00AF14D5">
        <w:rPr>
          <w:rFonts w:ascii="Times New Roman" w:hAnsi="Times New Roman" w:cs="Times New Roman"/>
          <w:color w:val="000000" w:themeColor="text1"/>
          <w:lang w:val="de-DE"/>
        </w:rPr>
        <w:t>In: K.</w:t>
      </w:r>
    </w:p>
    <w:p w:rsidR="00DC75D7" w:rsidRPr="00AF14D5" w:rsidRDefault="00DC75D7" w:rsidP="00DC75D7">
      <w:pPr>
        <w:autoSpaceDE w:val="0"/>
        <w:autoSpaceDN w:val="0"/>
        <w:adjustRightInd w:val="0"/>
        <w:rPr>
          <w:rFonts w:ascii="Times New Roman" w:hAnsi="Times New Roman" w:cs="Times New Roman"/>
          <w:color w:val="000000" w:themeColor="text1"/>
          <w:lang w:val="en-US"/>
        </w:rPr>
      </w:pPr>
      <w:r w:rsidRPr="00AF14D5">
        <w:rPr>
          <w:rFonts w:ascii="Times New Roman" w:hAnsi="Times New Roman" w:cs="Times New Roman"/>
          <w:color w:val="000000" w:themeColor="text1"/>
          <w:lang w:val="de-DE"/>
        </w:rPr>
        <w:t>Flikschuh &amp; L. Ypi (</w:t>
      </w:r>
      <w:proofErr w:type="spellStart"/>
      <w:r w:rsidRPr="00AF14D5">
        <w:rPr>
          <w:rFonts w:ascii="Times New Roman" w:hAnsi="Times New Roman" w:cs="Times New Roman"/>
          <w:color w:val="000000" w:themeColor="text1"/>
          <w:lang w:val="de-DE"/>
        </w:rPr>
        <w:t>eds</w:t>
      </w:r>
      <w:proofErr w:type="spellEnd"/>
      <w:r w:rsidRPr="00AF14D5">
        <w:rPr>
          <w:rFonts w:ascii="Times New Roman" w:hAnsi="Times New Roman" w:cs="Times New Roman"/>
          <w:color w:val="000000" w:themeColor="text1"/>
          <w:lang w:val="de-DE"/>
        </w:rPr>
        <w:t xml:space="preserve">.) </w:t>
      </w:r>
      <w:r w:rsidRPr="00AF14D5">
        <w:rPr>
          <w:rFonts w:ascii="Times New Roman" w:hAnsi="Times New Roman" w:cs="Times New Roman"/>
          <w:i/>
          <w:color w:val="000000" w:themeColor="text1"/>
          <w:lang w:val="en-US"/>
        </w:rPr>
        <w:t>Kant and Colonialism</w:t>
      </w:r>
      <w:r w:rsidRPr="00AF14D5">
        <w:rPr>
          <w:rFonts w:ascii="Times New Roman" w:hAnsi="Times New Roman" w:cs="Times New Roman"/>
          <w:color w:val="000000" w:themeColor="text1"/>
          <w:lang w:val="en-US"/>
        </w:rPr>
        <w:t>. Oxford: Oxford</w:t>
      </w:r>
    </w:p>
    <w:p w:rsidR="00DC75D7" w:rsidRPr="00AF14D5" w:rsidRDefault="00DC75D7" w:rsidP="00DC75D7">
      <w:pPr>
        <w:rPr>
          <w:rFonts w:ascii="Times New Roman" w:hAnsi="Times New Roman" w:cs="Times New Roman"/>
          <w:color w:val="000000" w:themeColor="text1"/>
          <w:lang w:val="en-US"/>
        </w:rPr>
      </w:pPr>
      <w:r w:rsidRPr="00AF14D5">
        <w:rPr>
          <w:rFonts w:ascii="Times New Roman" w:hAnsi="Times New Roman" w:cs="Times New Roman"/>
          <w:color w:val="000000" w:themeColor="text1"/>
          <w:lang w:val="en-US"/>
        </w:rPr>
        <w:t>University Press, pp. 197-220.</w:t>
      </w:r>
    </w:p>
    <w:p w:rsidR="00DC75D7" w:rsidRPr="00AF14D5" w:rsidRDefault="00DC75D7" w:rsidP="00DC75D7">
      <w:pPr>
        <w:rPr>
          <w:rFonts w:ascii="Times New Roman" w:hAnsi="Times New Roman" w:cs="Times New Roman"/>
          <w:color w:val="000000" w:themeColor="text1"/>
          <w:lang w:val="en-US"/>
        </w:rPr>
      </w:pPr>
    </w:p>
    <w:p w:rsidR="00DC75D7" w:rsidRPr="006568EB" w:rsidRDefault="00DC75D7" w:rsidP="00DC75D7">
      <w:pPr>
        <w:autoSpaceDE w:val="0"/>
        <w:autoSpaceDN w:val="0"/>
        <w:adjustRightInd w:val="0"/>
        <w:rPr>
          <w:rFonts w:ascii="Times New Roman" w:hAnsi="Times New Roman" w:cs="Times New Roman"/>
          <w:color w:val="000000" w:themeColor="text1"/>
          <w:lang w:val="en-US"/>
        </w:rPr>
      </w:pPr>
      <w:r w:rsidRPr="00AF14D5">
        <w:rPr>
          <w:rFonts w:ascii="Times New Roman" w:hAnsi="Times New Roman" w:cs="Times New Roman"/>
          <w:color w:val="000000" w:themeColor="text1"/>
          <w:lang w:val="en-US"/>
        </w:rPr>
        <w:lastRenderedPageBreak/>
        <w:t xml:space="preserve">Stilz, A. (2014b) Territorial rights and national </w:t>
      </w:r>
      <w:proofErr w:type="spellStart"/>
      <w:r w:rsidRPr="00AF14D5">
        <w:rPr>
          <w:rFonts w:ascii="Times New Roman" w:hAnsi="Times New Roman" w:cs="Times New Roman"/>
          <w:color w:val="000000" w:themeColor="text1"/>
          <w:lang w:val="en-US"/>
        </w:rPr>
        <w:t>defence</w:t>
      </w:r>
      <w:proofErr w:type="spellEnd"/>
      <w:r w:rsidRPr="00AF14D5">
        <w:rPr>
          <w:rFonts w:ascii="Times New Roman" w:hAnsi="Times New Roman" w:cs="Times New Roman"/>
          <w:color w:val="000000" w:themeColor="text1"/>
          <w:lang w:val="en-US"/>
        </w:rPr>
        <w:t xml:space="preserve">. In: C. Fabre C and S. Lazar (eds) The </w:t>
      </w:r>
      <w:r w:rsidRPr="00AF14D5">
        <w:rPr>
          <w:rFonts w:ascii="Times New Roman" w:hAnsi="Times New Roman" w:cs="Times New Roman"/>
          <w:i/>
          <w:color w:val="000000" w:themeColor="text1"/>
          <w:lang w:val="en-US"/>
        </w:rPr>
        <w:t>Morality of Defense War</w:t>
      </w:r>
      <w:r w:rsidRPr="00AF14D5">
        <w:rPr>
          <w:rFonts w:ascii="Times New Roman" w:hAnsi="Times New Roman" w:cs="Times New Roman"/>
          <w:color w:val="000000" w:themeColor="text1"/>
          <w:lang w:val="en-US"/>
        </w:rPr>
        <w:t>. Oxford: Oxford University Press, pp. 203–228.</w:t>
      </w:r>
    </w:p>
    <w:p w:rsidR="006568EB" w:rsidRDefault="006568EB" w:rsidP="003B0026">
      <w:pPr>
        <w:pStyle w:val="StandardWeb"/>
        <w:spacing w:before="0" w:beforeAutospacing="0" w:after="0" w:afterAutospacing="0"/>
        <w:rPr>
          <w:color w:val="000000" w:themeColor="text1"/>
          <w:lang w:val="en-GB"/>
        </w:rPr>
      </w:pPr>
    </w:p>
    <w:p w:rsidR="006568EB" w:rsidRDefault="006568EB" w:rsidP="003B0026">
      <w:pPr>
        <w:pStyle w:val="StandardWeb"/>
        <w:spacing w:before="0" w:beforeAutospacing="0" w:after="0" w:afterAutospacing="0"/>
        <w:rPr>
          <w:color w:val="000000" w:themeColor="text1"/>
          <w:lang w:val="en-GB"/>
        </w:rPr>
      </w:pPr>
      <w:r>
        <w:rPr>
          <w:color w:val="000000" w:themeColor="text1"/>
          <w:lang w:val="en-GB"/>
        </w:rPr>
        <w:t xml:space="preserve">Stilz, A. (2019) </w:t>
      </w:r>
      <w:r>
        <w:rPr>
          <w:i/>
          <w:iCs/>
          <w:color w:val="000000" w:themeColor="text1"/>
          <w:lang w:val="en-GB"/>
        </w:rPr>
        <w:t xml:space="preserve">Territorial Sovereignty. A Philosophical Exploration. </w:t>
      </w:r>
      <w:r>
        <w:rPr>
          <w:color w:val="000000" w:themeColor="text1"/>
          <w:lang w:val="en-GB"/>
        </w:rPr>
        <w:t>Oxford: Oxford University Press.</w:t>
      </w:r>
    </w:p>
    <w:p w:rsidR="003B0026" w:rsidRPr="006568EB" w:rsidRDefault="003B0026" w:rsidP="003B0026">
      <w:pPr>
        <w:pStyle w:val="StandardWeb"/>
        <w:spacing w:before="0" w:beforeAutospacing="0" w:after="0" w:afterAutospacing="0"/>
        <w:rPr>
          <w:color w:val="000000" w:themeColor="text1"/>
          <w:lang w:val="en-GB"/>
        </w:rPr>
      </w:pPr>
      <w:r w:rsidRPr="006568EB">
        <w:rPr>
          <w:color w:val="000000" w:themeColor="text1"/>
          <w:lang w:val="en-GB"/>
        </w:rPr>
        <w:br/>
        <w:t xml:space="preserve">Tamir, Y. (1993) </w:t>
      </w:r>
      <w:r w:rsidRPr="006568EB">
        <w:rPr>
          <w:i/>
          <w:iCs/>
          <w:color w:val="000000" w:themeColor="text1"/>
          <w:lang w:val="en-US"/>
        </w:rPr>
        <w:t xml:space="preserve">Liberal Nationalism </w:t>
      </w:r>
      <w:r w:rsidRPr="006568EB">
        <w:rPr>
          <w:color w:val="000000" w:themeColor="text1"/>
          <w:lang w:val="en-US"/>
        </w:rPr>
        <w:t>(Princeton: Princeton</w:t>
      </w:r>
      <w:r w:rsidR="006568EB">
        <w:rPr>
          <w:color w:val="000000" w:themeColor="text1"/>
          <w:lang w:val="en-US"/>
        </w:rPr>
        <w:t xml:space="preserve"> </w:t>
      </w:r>
      <w:r w:rsidRPr="006568EB">
        <w:rPr>
          <w:color w:val="000000" w:themeColor="text1"/>
          <w:lang w:val="en-US"/>
        </w:rPr>
        <w:t>University Press)</w:t>
      </w:r>
      <w:r w:rsidR="006568EB">
        <w:rPr>
          <w:color w:val="000000" w:themeColor="text1"/>
          <w:lang w:val="en-US"/>
        </w:rPr>
        <w:t>.</w:t>
      </w:r>
    </w:p>
    <w:p w:rsidR="00DC75D7" w:rsidRPr="00AF14D5" w:rsidRDefault="00DC75D7" w:rsidP="00DC75D7">
      <w:pPr>
        <w:pStyle w:val="Funotentext"/>
        <w:rPr>
          <w:rFonts w:ascii="Times New Roman" w:hAnsi="Times New Roman" w:cs="Times New Roman"/>
          <w:color w:val="000000" w:themeColor="text1"/>
          <w:sz w:val="24"/>
          <w:szCs w:val="24"/>
        </w:rPr>
      </w:pPr>
    </w:p>
    <w:p w:rsidR="00DC75D7" w:rsidRPr="00AF14D5" w:rsidRDefault="00DC75D7" w:rsidP="00DC75D7">
      <w:pPr>
        <w:pStyle w:val="Funotentext"/>
        <w:rPr>
          <w:rFonts w:ascii="Times New Roman" w:hAnsi="Times New Roman" w:cs="Times New Roman"/>
          <w:color w:val="000000" w:themeColor="text1"/>
          <w:sz w:val="24"/>
          <w:szCs w:val="24"/>
        </w:rPr>
      </w:pPr>
      <w:r w:rsidRPr="00AF14D5">
        <w:rPr>
          <w:rFonts w:ascii="Times New Roman" w:hAnsi="Times New Roman" w:cs="Times New Roman"/>
          <w:color w:val="000000" w:themeColor="text1"/>
          <w:sz w:val="24"/>
          <w:szCs w:val="24"/>
        </w:rPr>
        <w:t xml:space="preserve">Waldron, J. (2002) Redressing Historic Injustice. </w:t>
      </w:r>
      <w:r w:rsidRPr="00AF14D5">
        <w:rPr>
          <w:rFonts w:ascii="Times New Roman" w:hAnsi="Times New Roman" w:cs="Times New Roman"/>
          <w:i/>
          <w:iCs/>
          <w:color w:val="000000" w:themeColor="text1"/>
          <w:sz w:val="24"/>
          <w:szCs w:val="24"/>
        </w:rPr>
        <w:t xml:space="preserve">University of Toronto Law Journal </w:t>
      </w:r>
      <w:r w:rsidRPr="00AF14D5">
        <w:rPr>
          <w:rFonts w:ascii="Times New Roman" w:hAnsi="Times New Roman" w:cs="Times New Roman"/>
          <w:color w:val="000000" w:themeColor="text1"/>
          <w:sz w:val="24"/>
          <w:szCs w:val="24"/>
        </w:rPr>
        <w:t>52: 135–160</w:t>
      </w:r>
    </w:p>
    <w:p w:rsidR="00DC75D7" w:rsidRPr="00AF14D5" w:rsidRDefault="00DC75D7" w:rsidP="00DC75D7">
      <w:pPr>
        <w:rPr>
          <w:rFonts w:ascii="Times New Roman" w:eastAsia="Times New Roman" w:hAnsi="Times New Roman" w:cs="Times New Roman"/>
          <w:color w:val="000000" w:themeColor="text1"/>
          <w:lang w:eastAsia="de-DE"/>
        </w:rPr>
      </w:pPr>
    </w:p>
    <w:p w:rsidR="00DC75D7" w:rsidRPr="00AF14D5" w:rsidRDefault="00DC75D7" w:rsidP="00DC75D7">
      <w:pPr>
        <w:pStyle w:val="Funotentext"/>
        <w:rPr>
          <w:rFonts w:ascii="Times New Roman" w:hAnsi="Times New Roman" w:cs="Times New Roman"/>
          <w:color w:val="000000" w:themeColor="text1"/>
          <w:sz w:val="24"/>
          <w:szCs w:val="24"/>
        </w:rPr>
      </w:pPr>
      <w:r w:rsidRPr="00AF14D5">
        <w:rPr>
          <w:rFonts w:ascii="Times New Roman" w:hAnsi="Times New Roman" w:cs="Times New Roman"/>
          <w:color w:val="000000" w:themeColor="text1"/>
          <w:sz w:val="24"/>
          <w:szCs w:val="24"/>
        </w:rPr>
        <w:t xml:space="preserve">Waldron, J. (2009) Proximity as the Basis of Political Community. Paper delivered at: </w:t>
      </w:r>
      <w:r w:rsidRPr="00AF14D5">
        <w:rPr>
          <w:rFonts w:ascii="Times New Roman" w:hAnsi="Times New Roman" w:cs="Times New Roman"/>
          <w:i/>
          <w:iCs/>
          <w:color w:val="000000" w:themeColor="text1"/>
          <w:sz w:val="24"/>
          <w:szCs w:val="24"/>
        </w:rPr>
        <w:t>Workshop on Theories of Territory</w:t>
      </w:r>
      <w:r w:rsidRPr="00AF14D5">
        <w:rPr>
          <w:rFonts w:ascii="Times New Roman" w:hAnsi="Times New Roman" w:cs="Times New Roman"/>
          <w:color w:val="000000" w:themeColor="text1"/>
          <w:sz w:val="24"/>
          <w:szCs w:val="24"/>
        </w:rPr>
        <w:t xml:space="preserve">, London, 21 February 2009. Available online: </w:t>
      </w:r>
      <w:hyperlink r:id="rId14" w:history="1">
        <w:r w:rsidRPr="00AF14D5">
          <w:rPr>
            <w:rStyle w:val="Hyperlink"/>
            <w:rFonts w:ascii="Times New Roman" w:hAnsi="Times New Roman" w:cs="Times New Roman"/>
            <w:color w:val="000000" w:themeColor="text1"/>
            <w:sz w:val="24"/>
            <w:szCs w:val="24"/>
          </w:rPr>
          <w:t>https://seis.bristol.ac.uk/~plcdib/territory/papers/Waldron-Proximity.pdf</w:t>
        </w:r>
      </w:hyperlink>
      <w:r w:rsidRPr="00AF14D5">
        <w:rPr>
          <w:rFonts w:ascii="Times New Roman" w:hAnsi="Times New Roman" w:cs="Times New Roman"/>
          <w:color w:val="000000" w:themeColor="text1"/>
          <w:sz w:val="24"/>
          <w:szCs w:val="24"/>
        </w:rPr>
        <w:t xml:space="preserve"> (accessed August 1st, 2018); </w:t>
      </w:r>
    </w:p>
    <w:p w:rsidR="00DC75D7" w:rsidRPr="00AF14D5" w:rsidRDefault="00DC75D7" w:rsidP="00DC75D7">
      <w:pPr>
        <w:pStyle w:val="Funotentext"/>
        <w:rPr>
          <w:rFonts w:ascii="Times New Roman" w:hAnsi="Times New Roman" w:cs="Times New Roman"/>
          <w:color w:val="000000" w:themeColor="text1"/>
          <w:sz w:val="24"/>
          <w:szCs w:val="24"/>
        </w:rPr>
      </w:pPr>
    </w:p>
    <w:p w:rsidR="00DC75D7" w:rsidRPr="00AF14D5" w:rsidRDefault="00DC75D7" w:rsidP="00DC75D7">
      <w:pPr>
        <w:pStyle w:val="Funotentext"/>
        <w:rPr>
          <w:rFonts w:ascii="Times New Roman" w:hAnsi="Times New Roman" w:cs="Times New Roman"/>
          <w:color w:val="000000" w:themeColor="text1"/>
          <w:sz w:val="24"/>
          <w:szCs w:val="24"/>
        </w:rPr>
      </w:pPr>
      <w:r w:rsidRPr="00AF14D5">
        <w:rPr>
          <w:rFonts w:ascii="Times New Roman" w:hAnsi="Times New Roman" w:cs="Times New Roman"/>
          <w:color w:val="000000" w:themeColor="text1"/>
          <w:sz w:val="24"/>
          <w:szCs w:val="24"/>
        </w:rPr>
        <w:t xml:space="preserve">Waldron, J. (2011) The principle of proximity. </w:t>
      </w:r>
      <w:r w:rsidRPr="00AF14D5">
        <w:rPr>
          <w:rFonts w:ascii="Times New Roman" w:hAnsi="Times New Roman" w:cs="Times New Roman"/>
          <w:i/>
          <w:color w:val="000000" w:themeColor="text1"/>
          <w:sz w:val="24"/>
          <w:szCs w:val="24"/>
        </w:rPr>
        <w:t>NYU School of Law Public Research Law Paper</w:t>
      </w:r>
      <w:r w:rsidRPr="00AF14D5">
        <w:rPr>
          <w:rFonts w:ascii="Times New Roman" w:hAnsi="Times New Roman" w:cs="Times New Roman"/>
          <w:color w:val="000000" w:themeColor="text1"/>
          <w:sz w:val="24"/>
          <w:szCs w:val="24"/>
        </w:rPr>
        <w:t xml:space="preserve"> No. 11–08.</w:t>
      </w:r>
    </w:p>
    <w:p w:rsidR="00DC75D7" w:rsidRPr="00AF14D5" w:rsidRDefault="00DC75D7" w:rsidP="00DC75D7">
      <w:pPr>
        <w:pStyle w:val="Funotentext"/>
        <w:rPr>
          <w:rFonts w:ascii="Times New Roman" w:hAnsi="Times New Roman" w:cs="Times New Roman"/>
          <w:color w:val="000000" w:themeColor="text1"/>
          <w:sz w:val="24"/>
          <w:szCs w:val="24"/>
        </w:rPr>
      </w:pPr>
    </w:p>
    <w:p w:rsidR="00DC75D7" w:rsidRPr="00AF14D5" w:rsidRDefault="00DC75D7" w:rsidP="00DC75D7">
      <w:pPr>
        <w:pStyle w:val="Funotentext"/>
        <w:rPr>
          <w:rFonts w:ascii="Times New Roman" w:hAnsi="Times New Roman" w:cs="Times New Roman"/>
          <w:color w:val="000000" w:themeColor="text1"/>
          <w:sz w:val="24"/>
          <w:szCs w:val="24"/>
        </w:rPr>
      </w:pPr>
      <w:r w:rsidRPr="00AF14D5">
        <w:rPr>
          <w:rFonts w:ascii="Times New Roman" w:hAnsi="Times New Roman" w:cs="Times New Roman"/>
          <w:color w:val="000000" w:themeColor="text1"/>
          <w:sz w:val="24"/>
          <w:szCs w:val="24"/>
        </w:rPr>
        <w:t xml:space="preserve">Warren, M. (2017) </w:t>
      </w:r>
      <w:r w:rsidRPr="00AF14D5">
        <w:rPr>
          <w:rFonts w:ascii="Times New Roman" w:hAnsi="Times New Roman" w:cs="Times New Roman"/>
          <w:color w:val="000000" w:themeColor="text1"/>
          <w:sz w:val="24"/>
          <w:szCs w:val="24"/>
          <w:lang w:val="en-US"/>
        </w:rPr>
        <w:t>The All Affected Interests Principle in</w:t>
      </w:r>
    </w:p>
    <w:p w:rsidR="00DC75D7" w:rsidRPr="00AF14D5" w:rsidRDefault="00DC75D7" w:rsidP="00DC75D7">
      <w:pPr>
        <w:pStyle w:val="Funotentext"/>
        <w:rPr>
          <w:rFonts w:ascii="Times New Roman" w:hAnsi="Times New Roman" w:cs="Times New Roman"/>
          <w:color w:val="000000" w:themeColor="text1"/>
          <w:sz w:val="24"/>
          <w:szCs w:val="24"/>
          <w:lang w:val="en-US"/>
        </w:rPr>
      </w:pPr>
      <w:r w:rsidRPr="00AF14D5">
        <w:rPr>
          <w:rFonts w:ascii="Times New Roman" w:hAnsi="Times New Roman" w:cs="Times New Roman"/>
          <w:color w:val="000000" w:themeColor="text1"/>
          <w:sz w:val="24"/>
          <w:szCs w:val="24"/>
          <w:lang w:val="en-US"/>
        </w:rPr>
        <w:t xml:space="preserve">Democratic Theory and Practice. IHS Working Paper 145. </w:t>
      </w:r>
    </w:p>
    <w:p w:rsidR="00DC75D7" w:rsidRPr="00AF14D5" w:rsidRDefault="00DC75D7" w:rsidP="00DC75D7">
      <w:pPr>
        <w:pStyle w:val="Funotentext"/>
        <w:rPr>
          <w:rFonts w:ascii="Times New Roman" w:hAnsi="Times New Roman" w:cs="Times New Roman"/>
          <w:color w:val="000000" w:themeColor="text1"/>
          <w:sz w:val="24"/>
          <w:szCs w:val="24"/>
        </w:rPr>
      </w:pPr>
    </w:p>
    <w:p w:rsidR="00DC75D7" w:rsidRPr="003B0026" w:rsidRDefault="00DC75D7">
      <w:pPr>
        <w:rPr>
          <w:rFonts w:ascii="Times New Roman" w:hAnsi="Times New Roman" w:cs="Times New Roman"/>
          <w:color w:val="000000" w:themeColor="text1"/>
        </w:rPr>
      </w:pPr>
      <w:r w:rsidRPr="00AF14D5">
        <w:rPr>
          <w:rFonts w:ascii="Times New Roman" w:hAnsi="Times New Roman" w:cs="Times New Roman"/>
          <w:color w:val="000000" w:themeColor="text1"/>
        </w:rPr>
        <w:t xml:space="preserve">Weinrib, J. (2016) </w:t>
      </w:r>
      <w:r w:rsidRPr="00AF14D5">
        <w:rPr>
          <w:rFonts w:ascii="Times New Roman" w:hAnsi="Times New Roman" w:cs="Times New Roman"/>
          <w:i/>
          <w:iCs/>
          <w:color w:val="000000" w:themeColor="text1"/>
        </w:rPr>
        <w:t>Dimensions of Dignity</w:t>
      </w:r>
      <w:r w:rsidRPr="00AF14D5">
        <w:rPr>
          <w:rFonts w:ascii="Times New Roman" w:hAnsi="Times New Roman" w:cs="Times New Roman"/>
          <w:color w:val="000000" w:themeColor="text1"/>
        </w:rPr>
        <w:t xml:space="preserve">. Cambridge: Cambridge University Press. </w:t>
      </w:r>
    </w:p>
    <w:sectPr w:rsidR="00DC75D7" w:rsidRPr="003B0026" w:rsidSect="003F4CD0">
      <w:pgSz w:w="11900" w:h="16840"/>
      <w:pgMar w:top="1985" w:right="2495" w:bottom="1701" w:left="249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F25" w:rsidRDefault="00401F25" w:rsidP="00F2505D">
      <w:r>
        <w:separator/>
      </w:r>
    </w:p>
  </w:endnote>
  <w:endnote w:type="continuationSeparator" w:id="0">
    <w:p w:rsidR="00401F25" w:rsidRDefault="00401F25" w:rsidP="00F2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pitch w:val="variable"/>
    <w:sig w:usb0="E0002AFF" w:usb1="C0007841"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7455286"/>
      <w:docPartObj>
        <w:docPartGallery w:val="Page Numbers (Bottom of Page)"/>
        <w:docPartUnique/>
      </w:docPartObj>
    </w:sdtPr>
    <w:sdtEndPr>
      <w:rPr>
        <w:rStyle w:val="Seitenzahl"/>
      </w:rPr>
    </w:sdtEndPr>
    <w:sdtContent>
      <w:p w:rsidR="00703E50" w:rsidRDefault="00703E50" w:rsidP="00703E5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703E50" w:rsidRDefault="00703E50" w:rsidP="00703E5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451823567"/>
      <w:docPartObj>
        <w:docPartGallery w:val="Page Numbers (Bottom of Page)"/>
        <w:docPartUnique/>
      </w:docPartObj>
    </w:sdtPr>
    <w:sdtEndPr>
      <w:rPr>
        <w:rStyle w:val="Seitenzahl"/>
      </w:rPr>
    </w:sdtEndPr>
    <w:sdtContent>
      <w:p w:rsidR="00703E50" w:rsidRDefault="00703E50" w:rsidP="00703E5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703E50" w:rsidRDefault="00703E50" w:rsidP="00703E5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67269518"/>
      <w:docPartObj>
        <w:docPartGallery w:val="Page Numbers (Bottom of Page)"/>
        <w:docPartUnique/>
      </w:docPartObj>
    </w:sdtPr>
    <w:sdtEndPr>
      <w:rPr>
        <w:rStyle w:val="Seitenzahl"/>
      </w:rPr>
    </w:sdtEndPr>
    <w:sdtContent>
      <w:p w:rsidR="00703E50" w:rsidRDefault="00703E50" w:rsidP="00703E5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703E50" w:rsidRDefault="00703E50" w:rsidP="00703E50">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02210997"/>
      <w:docPartObj>
        <w:docPartGallery w:val="Page Numbers (Bottom of Page)"/>
        <w:docPartUnique/>
      </w:docPartObj>
    </w:sdtPr>
    <w:sdtEndPr>
      <w:rPr>
        <w:rStyle w:val="Seitenzahl"/>
      </w:rPr>
    </w:sdtEndPr>
    <w:sdtContent>
      <w:p w:rsidR="00703E50" w:rsidRDefault="00703E50" w:rsidP="00703E5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703E50" w:rsidRDefault="00703E50" w:rsidP="00703E5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F25" w:rsidRDefault="00401F25" w:rsidP="00F2505D">
      <w:r>
        <w:separator/>
      </w:r>
    </w:p>
  </w:footnote>
  <w:footnote w:type="continuationSeparator" w:id="0">
    <w:p w:rsidR="00401F25" w:rsidRDefault="00401F25" w:rsidP="00F2505D">
      <w:r>
        <w:continuationSeparator/>
      </w:r>
    </w:p>
  </w:footnote>
  <w:footnote w:id="1">
    <w:p w:rsidR="00703E50" w:rsidRPr="006139E6" w:rsidRDefault="00703E50" w:rsidP="00DC75D7">
      <w:pPr>
        <w:widowControl w:val="0"/>
        <w:tabs>
          <w:tab w:val="left" w:pos="220"/>
          <w:tab w:val="left" w:pos="720"/>
        </w:tabs>
        <w:autoSpaceDE w:val="0"/>
        <w:autoSpaceDN w:val="0"/>
        <w:adjustRightInd w:val="0"/>
        <w:rPr>
          <w:rFonts w:ascii="Times New Roman" w:hAnsi="Times New Roman" w:cs="Times New Roman"/>
          <w:color w:val="000000" w:themeColor="text1"/>
          <w:sz w:val="20"/>
          <w:szCs w:val="20"/>
        </w:rPr>
      </w:pPr>
      <w:r w:rsidRPr="006139E6">
        <w:rPr>
          <w:rStyle w:val="Funotenzeichen"/>
          <w:rFonts w:ascii="Times New Roman" w:hAnsi="Times New Roman" w:cs="Times New Roman"/>
          <w:color w:val="000000" w:themeColor="text1"/>
          <w:sz w:val="20"/>
          <w:szCs w:val="20"/>
        </w:rPr>
        <w:footnoteRef/>
      </w:r>
      <w:r w:rsidRPr="006139E6">
        <w:rPr>
          <w:rFonts w:ascii="Times New Roman" w:hAnsi="Times New Roman" w:cs="Times New Roman"/>
          <w:color w:val="000000" w:themeColor="text1"/>
          <w:sz w:val="20"/>
          <w:szCs w:val="20"/>
        </w:rPr>
        <w:t xml:space="preserve"> All references to Kant refer to the volume and page number of the Prussian Academy edition, published at Cambridge University Press under the editorship of Allen Wood and Paul Guyer. Abbreviations used are DoR (Doctrine of Right)</w:t>
      </w:r>
      <w:r w:rsidR="00940BC1">
        <w:rPr>
          <w:rFonts w:ascii="Times New Roman" w:hAnsi="Times New Roman" w:cs="Times New Roman"/>
          <w:color w:val="000000" w:themeColor="text1"/>
          <w:sz w:val="20"/>
          <w:szCs w:val="20"/>
        </w:rPr>
        <w:t xml:space="preserve"> and </w:t>
      </w:r>
      <w:r w:rsidRPr="006139E6">
        <w:rPr>
          <w:rFonts w:ascii="Times New Roman" w:hAnsi="Times New Roman" w:cs="Times New Roman"/>
          <w:color w:val="000000" w:themeColor="text1"/>
          <w:sz w:val="20"/>
          <w:szCs w:val="20"/>
        </w:rPr>
        <w:t>PP (</w:t>
      </w:r>
      <w:r w:rsidRPr="00DD06A3">
        <w:rPr>
          <w:rFonts w:ascii="Times New Roman" w:hAnsi="Times New Roman" w:cs="Times New Roman"/>
          <w:color w:val="000000" w:themeColor="text1"/>
          <w:sz w:val="20"/>
          <w:szCs w:val="20"/>
        </w:rPr>
        <w:t>Perpetual Peace</w:t>
      </w:r>
      <w:r w:rsidRPr="006139E6">
        <w:rPr>
          <w:rFonts w:ascii="Times New Roman" w:hAnsi="Times New Roman" w:cs="Times New Roman"/>
          <w:color w:val="000000" w:themeColor="text1"/>
          <w:sz w:val="20"/>
          <w:szCs w:val="20"/>
        </w:rPr>
        <w:t>).</w:t>
      </w:r>
    </w:p>
  </w:footnote>
  <w:footnote w:id="2">
    <w:p w:rsidR="00703E50" w:rsidRPr="006139E6" w:rsidRDefault="00703E50" w:rsidP="00F2505D">
      <w:pPr>
        <w:pStyle w:val="Funotentext"/>
        <w:rPr>
          <w:rFonts w:ascii="Times New Roman" w:hAnsi="Times New Roman" w:cs="Times New Roman"/>
          <w:color w:val="000000" w:themeColor="text1"/>
        </w:rPr>
      </w:pPr>
      <w:r w:rsidRPr="006139E6">
        <w:rPr>
          <w:rStyle w:val="Funotenzeichen"/>
          <w:rFonts w:ascii="Times New Roman" w:hAnsi="Times New Roman" w:cs="Times New Roman"/>
          <w:color w:val="000000" w:themeColor="text1"/>
        </w:rPr>
        <w:footnoteRef/>
      </w:r>
      <w:r w:rsidRPr="006139E6">
        <w:rPr>
          <w:rFonts w:ascii="Times New Roman" w:hAnsi="Times New Roman" w:cs="Times New Roman"/>
          <w:color w:val="000000" w:themeColor="text1"/>
        </w:rPr>
        <w:t xml:space="preserve"> Stilz (2009) was the first to characterise Kant’s argument in </w:t>
      </w:r>
      <w:r w:rsidR="00940BC1">
        <w:rPr>
          <w:rFonts w:ascii="Times New Roman" w:hAnsi="Times New Roman" w:cs="Times New Roman"/>
          <w:color w:val="000000" w:themeColor="text1"/>
        </w:rPr>
        <w:t>“</w:t>
      </w:r>
      <w:r w:rsidRPr="006139E6">
        <w:rPr>
          <w:rFonts w:ascii="Times New Roman" w:hAnsi="Times New Roman" w:cs="Times New Roman"/>
          <w:color w:val="000000" w:themeColor="text1"/>
        </w:rPr>
        <w:t>functionalist</w:t>
      </w:r>
      <w:r w:rsidR="00940BC1">
        <w:rPr>
          <w:rFonts w:ascii="Times New Roman" w:hAnsi="Times New Roman" w:cs="Times New Roman"/>
          <w:color w:val="000000" w:themeColor="text1"/>
        </w:rPr>
        <w:t>”</w:t>
      </w:r>
      <w:r w:rsidRPr="006139E6">
        <w:rPr>
          <w:rFonts w:ascii="Times New Roman" w:hAnsi="Times New Roman" w:cs="Times New Roman"/>
          <w:color w:val="000000" w:themeColor="text1"/>
        </w:rPr>
        <w:t xml:space="preserve"> terms.</w:t>
      </w:r>
    </w:p>
  </w:footnote>
  <w:footnote w:id="3">
    <w:p w:rsidR="00703E50" w:rsidRPr="003B0026" w:rsidRDefault="00703E50" w:rsidP="00F2505D">
      <w:pPr>
        <w:pStyle w:val="Funotentext"/>
        <w:rPr>
          <w:rFonts w:ascii="Times New Roman" w:hAnsi="Times New Roman" w:cs="Times New Roman"/>
          <w:color w:val="000000" w:themeColor="text1"/>
        </w:rPr>
      </w:pPr>
      <w:r w:rsidRPr="0035098E">
        <w:rPr>
          <w:rStyle w:val="Funotenzeichen"/>
          <w:rFonts w:ascii="Times New Roman" w:hAnsi="Times New Roman" w:cs="Times New Roman"/>
        </w:rPr>
        <w:footnoteRef/>
      </w:r>
      <w:r w:rsidRPr="0035098E">
        <w:rPr>
          <w:rFonts w:ascii="Times New Roman" w:hAnsi="Times New Roman" w:cs="Times New Roman"/>
        </w:rPr>
        <w:t xml:space="preserve"> This is defended by proponents of the Lockean tradition of political thought, such as Simmons </w:t>
      </w:r>
      <w:r w:rsidRPr="003B0026">
        <w:rPr>
          <w:rFonts w:ascii="Times New Roman" w:hAnsi="Times New Roman" w:cs="Times New Roman"/>
          <w:color w:val="000000" w:themeColor="text1"/>
        </w:rPr>
        <w:t>(1979).</w:t>
      </w:r>
    </w:p>
  </w:footnote>
  <w:footnote w:id="4">
    <w:p w:rsidR="00703E50" w:rsidRPr="0035098E" w:rsidRDefault="00703E50" w:rsidP="00F2505D">
      <w:pPr>
        <w:pStyle w:val="Funotentext"/>
        <w:rPr>
          <w:rFonts w:ascii="Times New Roman" w:hAnsi="Times New Roman" w:cs="Times New Roman"/>
          <w:lang w:val="en-US"/>
        </w:rPr>
      </w:pPr>
      <w:r w:rsidRPr="003B0026">
        <w:rPr>
          <w:rStyle w:val="Funotenzeichen"/>
          <w:rFonts w:ascii="Times New Roman" w:hAnsi="Times New Roman" w:cs="Times New Roman"/>
          <w:color w:val="000000" w:themeColor="text1"/>
        </w:rPr>
        <w:footnoteRef/>
      </w:r>
      <w:r w:rsidRPr="003B0026">
        <w:rPr>
          <w:rFonts w:ascii="Times New Roman" w:hAnsi="Times New Roman" w:cs="Times New Roman"/>
          <w:color w:val="000000" w:themeColor="text1"/>
        </w:rPr>
        <w:t xml:space="preserve"> For similar definitions, see</w:t>
      </w:r>
      <w:r w:rsidR="003B0026" w:rsidRPr="003B0026">
        <w:rPr>
          <w:rFonts w:ascii="Times New Roman" w:hAnsi="Times New Roman" w:cs="Times New Roman"/>
          <w:color w:val="000000" w:themeColor="text1"/>
        </w:rPr>
        <w:t xml:space="preserve"> Miller (1995, pp.22-25) and Tamir (1993, p.66).</w:t>
      </w:r>
    </w:p>
  </w:footnote>
  <w:footnote w:id="5">
    <w:p w:rsidR="00703E50" w:rsidRPr="00AC73C3" w:rsidRDefault="00703E50" w:rsidP="00F2505D">
      <w:pPr>
        <w:pStyle w:val="Funotentext"/>
        <w:rPr>
          <w:lang w:val="en-US"/>
        </w:rPr>
      </w:pPr>
      <w:r>
        <w:rPr>
          <w:rStyle w:val="Funotenzeichen"/>
        </w:rPr>
        <w:footnoteRef/>
      </w:r>
      <w:r>
        <w:t xml:space="preserve"> </w:t>
      </w:r>
      <w:r>
        <w:rPr>
          <w:rFonts w:ascii="Times New Roman" w:eastAsia="Times New Roman" w:hAnsi="Times New Roman" w:cs="Times New Roman"/>
          <w:color w:val="000000" w:themeColor="text1"/>
          <w:lang w:eastAsia="de-DE"/>
        </w:rPr>
        <w:t xml:space="preserve">This argument has recently been very popular among </w:t>
      </w:r>
      <w:r w:rsidRPr="00AF14D5">
        <w:rPr>
          <w:rFonts w:ascii="Times New Roman" w:hAnsi="Times New Roman" w:cs="Times New Roman"/>
          <w:color w:val="000000" w:themeColor="text1"/>
        </w:rPr>
        <w:t>Kantian cosmopolitans</w:t>
      </w:r>
      <w:r>
        <w:rPr>
          <w:rFonts w:ascii="Times New Roman" w:hAnsi="Times New Roman" w:cs="Times New Roman"/>
          <w:color w:val="000000" w:themeColor="text1"/>
        </w:rPr>
        <w:t xml:space="preserve"> </w:t>
      </w:r>
      <w:r w:rsidRPr="00AF14D5">
        <w:rPr>
          <w:rFonts w:ascii="Times New Roman" w:hAnsi="Times New Roman" w:cs="Times New Roman"/>
          <w:color w:val="000000" w:themeColor="text1"/>
        </w:rPr>
        <w:t>(e.g. Pinheiro Walla, 2016; Flikschuh, 2000, pp.144-179; Niesen 2007).</w:t>
      </w:r>
    </w:p>
  </w:footnote>
  <w:footnote w:id="6">
    <w:p w:rsidR="00703E50" w:rsidRPr="0035098E" w:rsidRDefault="00703E50" w:rsidP="00012C21">
      <w:pPr>
        <w:pStyle w:val="Funotentext"/>
        <w:rPr>
          <w:rFonts w:ascii="Times New Roman" w:hAnsi="Times New Roman" w:cs="Times New Roman"/>
          <w:lang w:val="en-US"/>
        </w:rPr>
      </w:pPr>
      <w:r w:rsidRPr="0035098E">
        <w:rPr>
          <w:rStyle w:val="Funotenzeichen"/>
          <w:rFonts w:ascii="Times New Roman" w:hAnsi="Times New Roman" w:cs="Times New Roman"/>
        </w:rPr>
        <w:footnoteRef/>
      </w:r>
      <w:r w:rsidRPr="0035098E">
        <w:rPr>
          <w:rFonts w:ascii="Times New Roman" w:hAnsi="Times New Roman" w:cs="Times New Roman"/>
        </w:rPr>
        <w:t xml:space="preserve"> </w:t>
      </w:r>
      <w:r w:rsidRPr="0035098E">
        <w:rPr>
          <w:rFonts w:ascii="Times New Roman" w:hAnsi="Times New Roman" w:cs="Times New Roman"/>
          <w:lang w:val="en-US"/>
        </w:rPr>
        <w:t>See Stilz (2011).</w:t>
      </w:r>
    </w:p>
  </w:footnote>
  <w:footnote w:id="7">
    <w:p w:rsidR="00703E50" w:rsidRPr="0035098E" w:rsidRDefault="00703E50" w:rsidP="00012C21">
      <w:pPr>
        <w:pStyle w:val="Funotentext"/>
        <w:rPr>
          <w:rFonts w:ascii="Times New Roman" w:hAnsi="Times New Roman" w:cs="Times New Roman"/>
        </w:rPr>
      </w:pPr>
      <w:r w:rsidRPr="0035098E">
        <w:rPr>
          <w:rStyle w:val="Funotenzeichen"/>
          <w:rFonts w:ascii="Times New Roman" w:hAnsi="Times New Roman" w:cs="Times New Roman"/>
        </w:rPr>
        <w:footnoteRef/>
      </w:r>
      <w:r w:rsidRPr="0035098E">
        <w:rPr>
          <w:rFonts w:ascii="Times New Roman" w:hAnsi="Times New Roman" w:cs="Times New Roman"/>
        </w:rPr>
        <w:t xml:space="preserve"> For a critique of recent attempts to particularise Kant’s account through appeal to argumentative resources other than proximity, see Miller (2016).</w:t>
      </w:r>
    </w:p>
  </w:footnote>
  <w:footnote w:id="8">
    <w:p w:rsidR="00703E50" w:rsidRPr="0034405B" w:rsidRDefault="00703E50" w:rsidP="00012C21">
      <w:pPr>
        <w:pStyle w:val="Funotentext"/>
        <w:rPr>
          <w:rFonts w:ascii="Times New Roman" w:hAnsi="Times New Roman" w:cs="Times New Roman"/>
          <w:color w:val="000000" w:themeColor="text1"/>
          <w:lang w:val="en-US"/>
        </w:rPr>
      </w:pPr>
      <w:r w:rsidRPr="0034405B">
        <w:rPr>
          <w:rStyle w:val="Funotenzeichen"/>
          <w:rFonts w:ascii="Times New Roman" w:hAnsi="Times New Roman" w:cs="Times New Roman"/>
          <w:color w:val="000000" w:themeColor="text1"/>
        </w:rPr>
        <w:footnoteRef/>
      </w:r>
      <w:r w:rsidRPr="0034405B">
        <w:rPr>
          <w:rFonts w:ascii="Times New Roman" w:hAnsi="Times New Roman" w:cs="Times New Roman"/>
          <w:color w:val="000000" w:themeColor="text1"/>
          <w:lang w:val="en-US"/>
        </w:rPr>
        <w:t xml:space="preserve"> I am grateful to an anonymous reviewer for urging me to clarify this.</w:t>
      </w:r>
    </w:p>
  </w:footnote>
  <w:footnote w:id="9">
    <w:p w:rsidR="00703E50" w:rsidRPr="0034405B" w:rsidRDefault="00703E50" w:rsidP="00012C21">
      <w:pPr>
        <w:pStyle w:val="Funotentext"/>
        <w:rPr>
          <w:rFonts w:ascii="Times New Roman" w:hAnsi="Times New Roman" w:cs="Times New Roman"/>
          <w:color w:val="000000" w:themeColor="text1"/>
        </w:rPr>
      </w:pPr>
      <w:r w:rsidRPr="0035098E">
        <w:rPr>
          <w:rStyle w:val="Funotenzeichen"/>
          <w:rFonts w:ascii="Times New Roman" w:hAnsi="Times New Roman" w:cs="Times New Roman"/>
          <w:color w:val="000000" w:themeColor="text1"/>
        </w:rPr>
        <w:footnoteRef/>
      </w:r>
      <w:r w:rsidRPr="0035098E">
        <w:rPr>
          <w:rFonts w:ascii="Times New Roman" w:hAnsi="Times New Roman" w:cs="Times New Roman"/>
          <w:color w:val="000000" w:themeColor="text1"/>
        </w:rPr>
        <w:t xml:space="preserve"> Notice that even if we concluded that we cannot frame the relevant </w:t>
      </w:r>
      <w:r w:rsidRPr="0035098E">
        <w:rPr>
          <w:rFonts w:ascii="Times New Roman" w:hAnsi="Times New Roman" w:cs="Times New Roman"/>
          <w:i/>
          <w:color w:val="000000" w:themeColor="text1"/>
        </w:rPr>
        <w:t>problem</w:t>
      </w:r>
      <w:r w:rsidRPr="0035098E">
        <w:rPr>
          <w:rFonts w:ascii="Times New Roman" w:hAnsi="Times New Roman" w:cs="Times New Roman"/>
          <w:color w:val="000000" w:themeColor="text1"/>
        </w:rPr>
        <w:t xml:space="preserve"> in spatial terms, </w:t>
      </w:r>
      <w:r w:rsidRPr="0034405B">
        <w:rPr>
          <w:rFonts w:ascii="Times New Roman" w:hAnsi="Times New Roman" w:cs="Times New Roman"/>
          <w:color w:val="000000" w:themeColor="text1"/>
        </w:rPr>
        <w:t>we may still have (pragmatic) reasons for a territorial solution (to do for instance with efficiency of territorially bounded institutions).</w:t>
      </w:r>
    </w:p>
  </w:footnote>
  <w:footnote w:id="10">
    <w:p w:rsidR="00703E50" w:rsidRPr="0034405B" w:rsidRDefault="00703E50" w:rsidP="00012C21">
      <w:pPr>
        <w:rPr>
          <w:rFonts w:ascii="Times New Roman" w:hAnsi="Times New Roman" w:cs="Times New Roman"/>
          <w:color w:val="000000" w:themeColor="text1"/>
          <w:sz w:val="20"/>
          <w:szCs w:val="20"/>
        </w:rPr>
      </w:pPr>
      <w:r w:rsidRPr="0034405B">
        <w:rPr>
          <w:rStyle w:val="Funotenzeichen"/>
          <w:rFonts w:ascii="Times New Roman" w:hAnsi="Times New Roman" w:cs="Times New Roman"/>
          <w:color w:val="000000" w:themeColor="text1"/>
          <w:sz w:val="20"/>
          <w:szCs w:val="20"/>
        </w:rPr>
        <w:footnoteRef/>
      </w:r>
      <w:r w:rsidRPr="0034405B">
        <w:rPr>
          <w:rFonts w:ascii="Times New Roman" w:hAnsi="Times New Roman" w:cs="Times New Roman"/>
          <w:color w:val="000000" w:themeColor="text1"/>
          <w:sz w:val="20"/>
          <w:szCs w:val="20"/>
        </w:rPr>
        <w:t xml:space="preserve"> On the “sense of place” as a central aspect of human existence, see Malpas (2008).</w:t>
      </w:r>
    </w:p>
  </w:footnote>
  <w:footnote w:id="11">
    <w:p w:rsidR="00703E50" w:rsidRPr="0034405B" w:rsidRDefault="00703E50" w:rsidP="00012C21">
      <w:pPr>
        <w:rPr>
          <w:rFonts w:ascii="Times New Roman" w:hAnsi="Times New Roman" w:cs="Times New Roman"/>
          <w:color w:val="000000" w:themeColor="text1"/>
          <w:sz w:val="20"/>
          <w:szCs w:val="20"/>
        </w:rPr>
      </w:pPr>
      <w:r w:rsidRPr="0034405B">
        <w:rPr>
          <w:rStyle w:val="Funotenzeichen"/>
          <w:rFonts w:ascii="Times New Roman" w:hAnsi="Times New Roman" w:cs="Times New Roman"/>
          <w:color w:val="000000" w:themeColor="text1"/>
          <w:sz w:val="20"/>
          <w:szCs w:val="20"/>
        </w:rPr>
        <w:footnoteRef/>
      </w:r>
      <w:r w:rsidRPr="0034405B">
        <w:rPr>
          <w:rFonts w:ascii="Times New Roman" w:hAnsi="Times New Roman" w:cs="Times New Roman"/>
          <w:color w:val="000000" w:themeColor="text1"/>
          <w:sz w:val="20"/>
          <w:szCs w:val="20"/>
        </w:rPr>
        <w:t xml:space="preserve"> </w:t>
      </w:r>
      <w:r w:rsidRPr="0034405B">
        <w:rPr>
          <w:rFonts w:ascii="Times New Roman" w:hAnsi="Times New Roman" w:cs="Times New Roman"/>
          <w:color w:val="000000" w:themeColor="text1"/>
          <w:sz w:val="20"/>
          <w:szCs w:val="20"/>
          <w:lang w:val="en-US"/>
        </w:rPr>
        <w:t xml:space="preserve">An anonymous reviewer has suggested to me that </w:t>
      </w:r>
      <w:r w:rsidRPr="0034405B">
        <w:rPr>
          <w:rFonts w:ascii="Times New Roman" w:hAnsi="Times New Roman" w:cs="Times New Roman"/>
          <w:color w:val="000000" w:themeColor="text1"/>
          <w:sz w:val="20"/>
          <w:szCs w:val="20"/>
        </w:rPr>
        <w:t xml:space="preserve">not many, but </w:t>
      </w:r>
      <w:r w:rsidRPr="0034405B">
        <w:rPr>
          <w:rFonts w:ascii="Times New Roman" w:hAnsi="Times New Roman" w:cs="Times New Roman"/>
          <w:i/>
          <w:color w:val="000000" w:themeColor="text1"/>
          <w:sz w:val="20"/>
          <w:szCs w:val="20"/>
        </w:rPr>
        <w:t>all</w:t>
      </w:r>
      <w:r w:rsidRPr="0034405B">
        <w:rPr>
          <w:rFonts w:ascii="Times New Roman" w:hAnsi="Times New Roman" w:cs="Times New Roman"/>
          <w:color w:val="000000" w:themeColor="text1"/>
          <w:sz w:val="20"/>
          <w:szCs w:val="20"/>
        </w:rPr>
        <w:t xml:space="preserve"> of our life plans are located because we cannot escape being always in place even if our activities are divided over multiple locations at once or move around. Notice, however, that from the fact that </w:t>
      </w:r>
      <w:r w:rsidRPr="0034405B">
        <w:rPr>
          <w:rFonts w:ascii="Times New Roman" w:hAnsi="Times New Roman" w:cs="Times New Roman"/>
          <w:i/>
          <w:color w:val="000000" w:themeColor="text1"/>
          <w:sz w:val="20"/>
          <w:szCs w:val="20"/>
        </w:rPr>
        <w:t>we</w:t>
      </w:r>
      <w:r w:rsidRPr="0034405B">
        <w:rPr>
          <w:rFonts w:ascii="Times New Roman" w:hAnsi="Times New Roman" w:cs="Times New Roman"/>
          <w:color w:val="000000" w:themeColor="text1"/>
          <w:sz w:val="20"/>
          <w:szCs w:val="20"/>
        </w:rPr>
        <w:t xml:space="preserve"> have to be somewhere in order to pursue our life plans somewhere, it does not follow by necessity that all of our life-plans themselves are tied to a specific place (although it appears likely that they </w:t>
      </w:r>
      <w:r w:rsidRPr="0034405B">
        <w:rPr>
          <w:rFonts w:ascii="Times New Roman" w:hAnsi="Times New Roman" w:cs="Times New Roman"/>
          <w:i/>
          <w:color w:val="000000" w:themeColor="text1"/>
          <w:sz w:val="20"/>
          <w:szCs w:val="20"/>
        </w:rPr>
        <w:t xml:space="preserve">overwhelmingly </w:t>
      </w:r>
      <w:r w:rsidRPr="0034405B">
        <w:rPr>
          <w:rFonts w:ascii="Times New Roman" w:hAnsi="Times New Roman" w:cs="Times New Roman"/>
          <w:color w:val="000000" w:themeColor="text1"/>
          <w:sz w:val="20"/>
          <w:szCs w:val="20"/>
        </w:rPr>
        <w:t xml:space="preserve">are). For instance, the life-plans of a member of the </w:t>
      </w:r>
      <w:r w:rsidRPr="0034405B">
        <w:rPr>
          <w:rStyle w:val="NoneA"/>
          <w:rFonts w:ascii="Times New Roman" w:hAnsi="Times New Roman" w:cs="Times New Roman"/>
          <w:color w:val="000000" w:themeColor="text1"/>
          <w:sz w:val="20"/>
          <w:szCs w:val="20"/>
        </w:rPr>
        <w:t>young, urban, well-educated middle class with high mobility and a cosmopolitan outlook or of someone who “lives in a cookie-cutter suburb, telecommutes, and needs only fibre optic cable and an internet connection to feel at home”? (Stilz, 2014b, p.208) are likely to be less bound to a particular place than those of a dairy farmer.</w:t>
      </w:r>
    </w:p>
  </w:footnote>
  <w:footnote w:id="12">
    <w:p w:rsidR="00703E50" w:rsidRPr="0035098E" w:rsidRDefault="00703E50" w:rsidP="00012C21">
      <w:pPr>
        <w:pStyle w:val="Funotentext"/>
        <w:rPr>
          <w:rFonts w:ascii="Times New Roman" w:hAnsi="Times New Roman" w:cs="Times New Roman"/>
          <w:color w:val="00B0F0"/>
        </w:rPr>
      </w:pPr>
      <w:r w:rsidRPr="0034405B">
        <w:rPr>
          <w:rStyle w:val="Funotenzeichen"/>
          <w:rFonts w:ascii="Times New Roman" w:hAnsi="Times New Roman" w:cs="Times New Roman"/>
          <w:color w:val="000000" w:themeColor="text1"/>
        </w:rPr>
        <w:footnoteRef/>
      </w:r>
      <w:r w:rsidRPr="0034405B">
        <w:rPr>
          <w:rFonts w:ascii="Times New Roman" w:hAnsi="Times New Roman" w:cs="Times New Roman"/>
          <w:color w:val="000000" w:themeColor="text1"/>
        </w:rPr>
        <w:t xml:space="preserve"> See </w:t>
      </w:r>
      <w:proofErr w:type="spellStart"/>
      <w:r w:rsidRPr="0034405B">
        <w:rPr>
          <w:rFonts w:ascii="Times New Roman" w:hAnsi="Times New Roman" w:cs="Times New Roman"/>
          <w:color w:val="000000" w:themeColor="text1"/>
        </w:rPr>
        <w:t>Jurkevics</w:t>
      </w:r>
      <w:proofErr w:type="spellEnd"/>
      <w:r w:rsidRPr="0034405B">
        <w:rPr>
          <w:rFonts w:ascii="Times New Roman" w:hAnsi="Times New Roman" w:cs="Times New Roman"/>
          <w:color w:val="000000" w:themeColor="text1"/>
        </w:rPr>
        <w:t xml:space="preserve"> (</w:t>
      </w:r>
      <w:r>
        <w:rPr>
          <w:rFonts w:ascii="Times New Roman" w:hAnsi="Times New Roman" w:cs="Times New Roman"/>
          <w:color w:val="000000" w:themeColor="text1"/>
        </w:rPr>
        <w:t>2019, p.11</w:t>
      </w:r>
      <w:r w:rsidRPr="0034405B">
        <w:rPr>
          <w:rFonts w:ascii="Times New Roman" w:hAnsi="Times New Roman" w:cs="Times New Roman"/>
          <w:color w:val="000000" w:themeColor="text1"/>
        </w:rPr>
        <w:t>), who speaks of the “</w:t>
      </w:r>
      <w:r w:rsidRPr="0034405B">
        <w:rPr>
          <w:rFonts w:ascii="Times New Roman" w:hAnsi="Times New Roman" w:cs="Times New Roman"/>
          <w:iCs/>
          <w:color w:val="000000" w:themeColor="text1"/>
        </w:rPr>
        <w:t>principle of inhabitation</w:t>
      </w:r>
      <w:r w:rsidRPr="0034405B">
        <w:rPr>
          <w:rFonts w:ascii="Times New Roman" w:hAnsi="Times New Roman" w:cs="Times New Roman"/>
          <w:i/>
          <w:iCs/>
          <w:color w:val="000000" w:themeColor="text1"/>
        </w:rPr>
        <w:t xml:space="preserve">”. </w:t>
      </w:r>
      <w:proofErr w:type="spellStart"/>
      <w:r w:rsidRPr="0034405B">
        <w:rPr>
          <w:rFonts w:ascii="Times New Roman" w:hAnsi="Times New Roman" w:cs="Times New Roman"/>
          <w:iCs/>
          <w:color w:val="000000" w:themeColor="text1"/>
        </w:rPr>
        <w:t>Jurkevics</w:t>
      </w:r>
      <w:proofErr w:type="spellEnd"/>
      <w:r w:rsidRPr="0034405B">
        <w:rPr>
          <w:rFonts w:ascii="Times New Roman" w:hAnsi="Times New Roman" w:cs="Times New Roman"/>
          <w:iCs/>
          <w:color w:val="000000" w:themeColor="text1"/>
        </w:rPr>
        <w:t xml:space="preserve"> helpfully points out that the case for territorial jurisdiction does not rule out (and is compatible with) other types of jurisdiction, such as “personality-based” jurisdiction. </w:t>
      </w:r>
    </w:p>
  </w:footnote>
  <w:footnote w:id="13">
    <w:p w:rsidR="00703E50" w:rsidRPr="00F14857" w:rsidRDefault="00703E50" w:rsidP="00012C21">
      <w:pPr>
        <w:autoSpaceDE w:val="0"/>
        <w:autoSpaceDN w:val="0"/>
        <w:adjustRightInd w:val="0"/>
        <w:rPr>
          <w:rFonts w:ascii="Times New Roman" w:hAnsi="Times New Roman" w:cs="Times New Roman"/>
          <w:color w:val="000000" w:themeColor="text1"/>
          <w:sz w:val="20"/>
          <w:szCs w:val="20"/>
          <w:lang w:val="en-US"/>
        </w:rPr>
      </w:pPr>
      <w:r w:rsidRPr="00F14857">
        <w:rPr>
          <w:rStyle w:val="Funotenzeichen"/>
          <w:rFonts w:ascii="Times New Roman" w:hAnsi="Times New Roman" w:cs="Times New Roman"/>
          <w:color w:val="000000" w:themeColor="text1"/>
          <w:sz w:val="20"/>
          <w:szCs w:val="20"/>
        </w:rPr>
        <w:footnoteRef/>
      </w:r>
      <w:r w:rsidRPr="00F14857">
        <w:rPr>
          <w:rFonts w:ascii="Times New Roman" w:hAnsi="Times New Roman" w:cs="Times New Roman"/>
          <w:color w:val="000000" w:themeColor="text1"/>
          <w:sz w:val="20"/>
          <w:szCs w:val="20"/>
        </w:rPr>
        <w:t xml:space="preserve"> </w:t>
      </w:r>
      <w:r w:rsidR="00940BC1">
        <w:rPr>
          <w:rFonts w:ascii="Times New Roman" w:hAnsi="Times New Roman" w:cs="Times New Roman"/>
          <w:color w:val="000000" w:themeColor="text1"/>
          <w:sz w:val="20"/>
          <w:szCs w:val="20"/>
          <w:lang w:val="en-US"/>
        </w:rPr>
        <w:t>Angeli mentions</w:t>
      </w:r>
      <w:r w:rsidRPr="00F14857">
        <w:rPr>
          <w:rFonts w:ascii="Times New Roman" w:hAnsi="Times New Roman" w:cs="Times New Roman"/>
          <w:color w:val="000000" w:themeColor="text1"/>
          <w:sz w:val="20"/>
          <w:szCs w:val="20"/>
          <w:lang w:val="en-US"/>
        </w:rPr>
        <w:t xml:space="preserve"> the “internationalization of legal relations, its ultimate objective being the establishment of a cosmopolitan law” (</w:t>
      </w:r>
      <w:r w:rsidRPr="00F14857">
        <w:rPr>
          <w:rFonts w:ascii="Times New Roman" w:hAnsi="Times New Roman" w:cs="Times New Roman"/>
          <w:color w:val="000000" w:themeColor="text1"/>
          <w:sz w:val="20"/>
          <w:szCs w:val="20"/>
        </w:rPr>
        <w:t>Angeli, 2015, p. 52</w:t>
      </w:r>
      <w:r w:rsidRPr="00F14857">
        <w:rPr>
          <w:rFonts w:ascii="Times New Roman" w:hAnsi="Times New Roman" w:cs="Times New Roman"/>
          <w:color w:val="000000" w:themeColor="text1"/>
          <w:sz w:val="20"/>
          <w:szCs w:val="20"/>
          <w:lang w:val="en-US"/>
        </w:rPr>
        <w:t>).</w:t>
      </w:r>
    </w:p>
  </w:footnote>
  <w:footnote w:id="14">
    <w:p w:rsidR="00703E50" w:rsidRPr="00DE550D" w:rsidRDefault="00703E50" w:rsidP="009F111C">
      <w:pPr>
        <w:pStyle w:val="Funotentext"/>
        <w:rPr>
          <w:rFonts w:ascii="Times New Roman" w:hAnsi="Times New Roman" w:cs="Times New Roman"/>
        </w:rPr>
      </w:pPr>
      <w:r w:rsidRPr="00DE550D">
        <w:rPr>
          <w:rStyle w:val="Funotenzeichen"/>
          <w:rFonts w:ascii="Times New Roman" w:hAnsi="Times New Roman" w:cs="Times New Roman"/>
        </w:rPr>
        <w:footnoteRef/>
      </w:r>
      <w:r w:rsidRPr="00DE550D">
        <w:rPr>
          <w:rFonts w:ascii="Times New Roman" w:hAnsi="Times New Roman" w:cs="Times New Roman"/>
        </w:rPr>
        <w:t xml:space="preserve"> </w:t>
      </w:r>
      <w:r w:rsidRPr="00DE550D">
        <w:rPr>
          <w:rFonts w:ascii="Times New Roman" w:hAnsi="Times New Roman" w:cs="Times New Roman"/>
          <w:color w:val="000000" w:themeColor="text1"/>
          <w:lang w:val="en-US"/>
        </w:rPr>
        <w:t>Some interpreters maintain that</w:t>
      </w:r>
      <w:r w:rsidRPr="00DE550D">
        <w:rPr>
          <w:rFonts w:ascii="Times New Roman" w:hAnsi="Times New Roman" w:cs="Times New Roman"/>
          <w:color w:val="000000" w:themeColor="text1"/>
        </w:rPr>
        <w:t xml:space="preserve"> </w:t>
      </w:r>
      <w:r w:rsidRPr="00DE550D">
        <w:rPr>
          <w:rFonts w:ascii="Times New Roman" w:hAnsi="Times New Roman" w:cs="Times New Roman"/>
          <w:i/>
          <w:color w:val="000000" w:themeColor="text1"/>
        </w:rPr>
        <w:t>were he to have been consistent</w:t>
      </w:r>
      <w:r w:rsidRPr="00DE550D">
        <w:rPr>
          <w:rFonts w:ascii="Times New Roman" w:hAnsi="Times New Roman" w:cs="Times New Roman"/>
          <w:color w:val="000000" w:themeColor="text1"/>
        </w:rPr>
        <w:t>, Kant should have drawn the conclusion that the world state is ultimately called for, given that (e.g. Hodgson, 2012).</w:t>
      </w:r>
    </w:p>
  </w:footnote>
  <w:footnote w:id="15">
    <w:p w:rsidR="00703E50" w:rsidRPr="00DE550D" w:rsidRDefault="00703E50" w:rsidP="009F111C">
      <w:pPr>
        <w:pStyle w:val="Funotentext"/>
        <w:rPr>
          <w:rFonts w:ascii="Times New Roman" w:hAnsi="Times New Roman" w:cs="Times New Roman"/>
          <w:lang w:val="en-US"/>
        </w:rPr>
      </w:pPr>
      <w:r w:rsidRPr="00DE550D">
        <w:rPr>
          <w:rStyle w:val="Funotenzeichen"/>
          <w:rFonts w:ascii="Times New Roman" w:hAnsi="Times New Roman" w:cs="Times New Roman"/>
        </w:rPr>
        <w:footnoteRef/>
      </w:r>
      <w:r w:rsidRPr="00DE550D">
        <w:rPr>
          <w:rFonts w:ascii="Times New Roman" w:hAnsi="Times New Roman" w:cs="Times New Roman"/>
        </w:rPr>
        <w:t xml:space="preserve"> </w:t>
      </w:r>
      <w:r w:rsidRPr="00DE550D">
        <w:rPr>
          <w:rFonts w:ascii="Times New Roman" w:hAnsi="Times New Roman" w:cs="Times New Roman"/>
          <w:lang w:val="en-US"/>
        </w:rPr>
        <w:t xml:space="preserve">Of course, this leaves open the option </w:t>
      </w:r>
      <w:r w:rsidR="00940BC1">
        <w:rPr>
          <w:rFonts w:ascii="Times New Roman" w:hAnsi="Times New Roman" w:cs="Times New Roman"/>
          <w:lang w:val="en-US"/>
        </w:rPr>
        <w:t>to</w:t>
      </w:r>
      <w:r w:rsidRPr="00DE550D">
        <w:rPr>
          <w:rFonts w:ascii="Times New Roman" w:hAnsi="Times New Roman" w:cs="Times New Roman"/>
          <w:lang w:val="en-US"/>
        </w:rPr>
        <w:t xml:space="preserve"> draw on additional conceptual resources to answer the boundary question. All I am saying is that the idea of proximity </w:t>
      </w:r>
      <w:r w:rsidR="00940BC1">
        <w:rPr>
          <w:rFonts w:ascii="Times New Roman" w:hAnsi="Times New Roman" w:cs="Times New Roman"/>
          <w:lang w:val="en-US"/>
        </w:rPr>
        <w:t xml:space="preserve">will not </w:t>
      </w:r>
      <w:r w:rsidRPr="00DE550D">
        <w:rPr>
          <w:rFonts w:ascii="Times New Roman" w:hAnsi="Times New Roman" w:cs="Times New Roman"/>
          <w:lang w:val="en-US"/>
        </w:rPr>
        <w:t>do the job.</w:t>
      </w:r>
    </w:p>
  </w:footnote>
  <w:footnote w:id="16">
    <w:p w:rsidR="00703E50" w:rsidRPr="00DE550D" w:rsidRDefault="00703E50" w:rsidP="009F111C">
      <w:pPr>
        <w:rPr>
          <w:rFonts w:ascii="Times New Roman" w:hAnsi="Times New Roman" w:cs="Times New Roman"/>
          <w:color w:val="000000" w:themeColor="text1"/>
          <w:sz w:val="20"/>
          <w:szCs w:val="20"/>
        </w:rPr>
      </w:pPr>
      <w:r w:rsidRPr="00DE550D">
        <w:rPr>
          <w:rStyle w:val="Funotenzeichen"/>
          <w:rFonts w:ascii="Times New Roman" w:hAnsi="Times New Roman" w:cs="Times New Roman"/>
          <w:color w:val="000000" w:themeColor="text1"/>
          <w:sz w:val="20"/>
          <w:szCs w:val="20"/>
        </w:rPr>
        <w:footnoteRef/>
      </w:r>
      <w:r w:rsidRPr="00DE550D">
        <w:rPr>
          <w:rFonts w:ascii="Times New Roman" w:hAnsi="Times New Roman" w:cs="Times New Roman"/>
          <w:color w:val="000000" w:themeColor="text1"/>
          <w:sz w:val="20"/>
          <w:szCs w:val="20"/>
        </w:rPr>
        <w:t xml:space="preserve"> This point is nicely made in Meckstroth (2015).</w:t>
      </w:r>
    </w:p>
  </w:footnote>
  <w:footnote w:id="17">
    <w:p w:rsidR="00703E50" w:rsidRPr="00DE550D" w:rsidRDefault="00703E50" w:rsidP="009F111C">
      <w:pPr>
        <w:pStyle w:val="StandardWeb"/>
        <w:spacing w:before="0" w:beforeAutospacing="0" w:after="0" w:afterAutospacing="0"/>
        <w:rPr>
          <w:i/>
          <w:color w:val="000000" w:themeColor="text1"/>
          <w:sz w:val="20"/>
          <w:szCs w:val="20"/>
          <w:lang w:val="en-GB"/>
        </w:rPr>
      </w:pPr>
      <w:r w:rsidRPr="00DE550D">
        <w:rPr>
          <w:rStyle w:val="Funotenzeichen"/>
          <w:color w:val="000000" w:themeColor="text1"/>
          <w:sz w:val="20"/>
          <w:szCs w:val="20"/>
          <w:lang w:val="en-GB"/>
        </w:rPr>
        <w:footnoteRef/>
      </w:r>
      <w:r w:rsidRPr="00DE550D">
        <w:rPr>
          <w:color w:val="000000" w:themeColor="text1"/>
          <w:sz w:val="20"/>
          <w:szCs w:val="20"/>
          <w:lang w:val="en-GB"/>
        </w:rPr>
        <w:t xml:space="preserve"> Kant’s theory of political change and progress has been read along similar lines by Meckstroth (2015), Ellis (2005) and Weinrib (2016).</w:t>
      </w:r>
    </w:p>
  </w:footnote>
  <w:footnote w:id="18">
    <w:p w:rsidR="00703E50" w:rsidRPr="00DE550D" w:rsidRDefault="00703E50" w:rsidP="009F111C">
      <w:pPr>
        <w:jc w:val="both"/>
        <w:rPr>
          <w:rFonts w:ascii="Times New Roman" w:hAnsi="Times New Roman" w:cs="Times New Roman"/>
          <w:color w:val="000000" w:themeColor="text1"/>
          <w:sz w:val="20"/>
          <w:szCs w:val="20"/>
        </w:rPr>
      </w:pPr>
      <w:r w:rsidRPr="00DE550D">
        <w:rPr>
          <w:rStyle w:val="Funotenzeichen"/>
          <w:rFonts w:ascii="Times New Roman" w:hAnsi="Times New Roman" w:cs="Times New Roman"/>
          <w:color w:val="000000" w:themeColor="text1"/>
          <w:sz w:val="20"/>
          <w:szCs w:val="20"/>
        </w:rPr>
        <w:footnoteRef/>
      </w:r>
      <w:r w:rsidRPr="00DE550D">
        <w:rPr>
          <w:rFonts w:ascii="Times New Roman" w:hAnsi="Times New Roman" w:cs="Times New Roman"/>
          <w:color w:val="000000" w:themeColor="text1"/>
          <w:sz w:val="20"/>
          <w:szCs w:val="20"/>
        </w:rPr>
        <w:t xml:space="preserve"> We can understand Kant’s restriction of this right as essentially an anti-colonial move, intended to prevent Europeans from ‘civilising’ stateless peoples by simply settling in their vicinity and forcing them into the civil condition (Kleingeld 2012, Niesen 2007).</w:t>
      </w:r>
    </w:p>
  </w:footnote>
  <w:footnote w:id="19">
    <w:p w:rsidR="00703E50" w:rsidRPr="00314BC8" w:rsidRDefault="00703E50" w:rsidP="009F111C">
      <w:pPr>
        <w:pStyle w:val="Funotentext"/>
        <w:rPr>
          <w:rFonts w:ascii="Times New Roman" w:hAnsi="Times New Roman" w:cs="Times New Roman"/>
          <w:color w:val="000000" w:themeColor="text1"/>
          <w:lang w:val="en-US"/>
        </w:rPr>
      </w:pPr>
      <w:r w:rsidRPr="00DE550D">
        <w:rPr>
          <w:rStyle w:val="Funotenzeichen"/>
          <w:rFonts w:ascii="Times New Roman" w:hAnsi="Times New Roman" w:cs="Times New Roman"/>
          <w:color w:val="000000" w:themeColor="text1"/>
        </w:rPr>
        <w:footnoteRef/>
      </w:r>
      <w:r w:rsidRPr="00DE550D">
        <w:rPr>
          <w:rFonts w:ascii="Times New Roman" w:hAnsi="Times New Roman" w:cs="Times New Roman"/>
          <w:color w:val="000000" w:themeColor="text1"/>
        </w:rPr>
        <w:t xml:space="preserve"> While Kant clearly endorses a republican ideal according to which the </w:t>
      </w:r>
      <w:r w:rsidRPr="00DE550D">
        <w:rPr>
          <w:rFonts w:ascii="Times New Roman" w:eastAsia="Times New Roman" w:hAnsi="Times New Roman" w:cs="Times New Roman"/>
          <w:color w:val="000000" w:themeColor="text1"/>
          <w:lang w:eastAsia="de-DE"/>
        </w:rPr>
        <w:t xml:space="preserve">addressees of the law are simultaneously their authors, </w:t>
      </w:r>
      <w:r w:rsidRPr="00DE550D">
        <w:rPr>
          <w:rFonts w:ascii="Times New Roman" w:hAnsi="Times New Roman" w:cs="Times New Roman"/>
          <w:color w:val="000000" w:themeColor="text1"/>
        </w:rPr>
        <w:t xml:space="preserve">it remains contested to which extent he actually envisioned the practice of law-making as a genuinely democratic one. Sceptics remind us in particular that he allows the </w:t>
      </w:r>
      <w:r w:rsidRPr="00314BC8">
        <w:rPr>
          <w:rFonts w:ascii="Times New Roman" w:hAnsi="Times New Roman" w:cs="Times New Roman"/>
          <w:color w:val="000000" w:themeColor="text1"/>
        </w:rPr>
        <w:t>general will to be represented by a monarch (Flikschuh, 2012; Byrd and Hruschka, 2010, p.186).</w:t>
      </w:r>
    </w:p>
  </w:footnote>
  <w:footnote w:id="20">
    <w:p w:rsidR="00314BC8" w:rsidRPr="00314BC8" w:rsidRDefault="00314BC8">
      <w:pPr>
        <w:pStyle w:val="Funotentext"/>
        <w:rPr>
          <w:rFonts w:ascii="Times New Roman" w:hAnsi="Times New Roman" w:cs="Times New Roman"/>
        </w:rPr>
      </w:pPr>
      <w:r w:rsidRPr="00314BC8">
        <w:rPr>
          <w:rStyle w:val="Funotenzeichen"/>
          <w:rFonts w:ascii="Times New Roman" w:hAnsi="Times New Roman" w:cs="Times New Roman"/>
        </w:rPr>
        <w:footnoteRef/>
      </w:r>
      <w:r w:rsidRPr="00314BC8">
        <w:rPr>
          <w:rFonts w:ascii="Times New Roman" w:hAnsi="Times New Roman" w:cs="Times New Roman"/>
        </w:rPr>
        <w:t xml:space="preserve"> I develop this argument in more detail in AUTHOR REF.</w:t>
      </w:r>
    </w:p>
  </w:footnote>
  <w:footnote w:id="21">
    <w:p w:rsidR="00703E50" w:rsidRPr="00314BC8" w:rsidRDefault="00703E50" w:rsidP="009F111C">
      <w:pPr>
        <w:rPr>
          <w:rFonts w:ascii="Times New Roman" w:hAnsi="Times New Roman" w:cs="Times New Roman"/>
          <w:color w:val="000000" w:themeColor="text1"/>
          <w:sz w:val="20"/>
          <w:szCs w:val="20"/>
        </w:rPr>
      </w:pPr>
      <w:r w:rsidRPr="00314BC8">
        <w:rPr>
          <w:rStyle w:val="Funotenzeichen"/>
          <w:rFonts w:ascii="Times New Roman" w:hAnsi="Times New Roman" w:cs="Times New Roman"/>
          <w:color w:val="000000" w:themeColor="text1"/>
          <w:sz w:val="20"/>
          <w:szCs w:val="20"/>
        </w:rPr>
        <w:footnoteRef/>
      </w:r>
      <w:r w:rsidRPr="00314BC8">
        <w:rPr>
          <w:rFonts w:ascii="Times New Roman" w:hAnsi="Times New Roman" w:cs="Times New Roman"/>
          <w:color w:val="000000" w:themeColor="text1"/>
          <w:sz w:val="20"/>
          <w:szCs w:val="20"/>
        </w:rPr>
        <w:t xml:space="preserve"> For arguments in the migration literature that reach a similar conclusion (although via different routes), see for instance Carens (2013), Shachar (2009), Song (2016).</w:t>
      </w:r>
    </w:p>
  </w:footnote>
  <w:footnote w:id="22">
    <w:p w:rsidR="00703E50" w:rsidRPr="00940BC1" w:rsidRDefault="00703E50" w:rsidP="009F111C">
      <w:pPr>
        <w:jc w:val="both"/>
        <w:rPr>
          <w:rFonts w:ascii="Times New Roman" w:hAnsi="Times New Roman" w:cs="Times New Roman"/>
          <w:color w:val="000000" w:themeColor="text1"/>
          <w:sz w:val="20"/>
          <w:szCs w:val="20"/>
          <w:lang w:val="en-US"/>
        </w:rPr>
      </w:pPr>
      <w:r w:rsidRPr="00314BC8">
        <w:rPr>
          <w:rStyle w:val="Funotenzeichen"/>
          <w:rFonts w:ascii="Times New Roman" w:hAnsi="Times New Roman" w:cs="Times New Roman"/>
          <w:color w:val="000000" w:themeColor="text1"/>
          <w:sz w:val="20"/>
          <w:szCs w:val="20"/>
        </w:rPr>
        <w:footnoteRef/>
      </w:r>
      <w:r w:rsidRPr="00314BC8">
        <w:rPr>
          <w:rFonts w:ascii="Times New Roman" w:hAnsi="Times New Roman" w:cs="Times New Roman"/>
          <w:color w:val="000000" w:themeColor="text1"/>
          <w:sz w:val="20"/>
          <w:szCs w:val="20"/>
        </w:rPr>
        <w:t xml:space="preserve"> Along these lines,</w:t>
      </w:r>
      <w:r w:rsidRPr="00DE550D">
        <w:rPr>
          <w:rFonts w:ascii="Times New Roman" w:hAnsi="Times New Roman" w:cs="Times New Roman"/>
          <w:color w:val="000000" w:themeColor="text1"/>
          <w:sz w:val="20"/>
          <w:szCs w:val="20"/>
        </w:rPr>
        <w:t xml:space="preserve"> proponents of the </w:t>
      </w:r>
      <w:r w:rsidRPr="00DE550D">
        <w:rPr>
          <w:rFonts w:ascii="Times New Roman" w:hAnsi="Times New Roman" w:cs="Times New Roman"/>
          <w:i/>
          <w:color w:val="000000" w:themeColor="text1"/>
          <w:sz w:val="20"/>
          <w:szCs w:val="20"/>
        </w:rPr>
        <w:t>all-affected</w:t>
      </w:r>
      <w:r w:rsidRPr="00DE550D">
        <w:rPr>
          <w:rFonts w:ascii="Times New Roman" w:hAnsi="Times New Roman" w:cs="Times New Roman"/>
          <w:color w:val="000000" w:themeColor="text1"/>
          <w:sz w:val="20"/>
          <w:szCs w:val="20"/>
        </w:rPr>
        <w:t xml:space="preserve"> principle (Goodin, 2016; Warren, 2017), have argued that </w:t>
      </w:r>
      <w:r w:rsidRPr="00DE550D">
        <w:rPr>
          <w:rFonts w:ascii="Times New Roman" w:hAnsi="Times New Roman" w:cs="Times New Roman"/>
          <w:color w:val="000000" w:themeColor="text1"/>
          <w:sz w:val="20"/>
          <w:szCs w:val="20"/>
          <w:lang w:val="en-US"/>
        </w:rPr>
        <w:t xml:space="preserve">all those affected by a collective decision should be included in its making, such that the demos </w:t>
      </w:r>
      <w:proofErr w:type="gramStart"/>
      <w:r w:rsidRPr="00DE550D">
        <w:rPr>
          <w:rFonts w:ascii="Times New Roman" w:hAnsi="Times New Roman" w:cs="Times New Roman"/>
          <w:color w:val="000000" w:themeColor="text1"/>
          <w:sz w:val="20"/>
          <w:szCs w:val="20"/>
          <w:lang w:val="en-US"/>
        </w:rPr>
        <w:t>is</w:t>
      </w:r>
      <w:proofErr w:type="gramEnd"/>
      <w:r w:rsidRPr="00DE550D">
        <w:rPr>
          <w:rFonts w:ascii="Times New Roman" w:hAnsi="Times New Roman" w:cs="Times New Roman"/>
          <w:color w:val="000000" w:themeColor="text1"/>
          <w:sz w:val="20"/>
          <w:szCs w:val="20"/>
          <w:lang w:val="en-US"/>
        </w:rPr>
        <w:t xml:space="preserve"> in principle </w:t>
      </w:r>
      <w:r w:rsidR="00940BC1">
        <w:rPr>
          <w:rFonts w:ascii="Times New Roman" w:hAnsi="Times New Roman" w:cs="Times New Roman"/>
          <w:color w:val="000000" w:themeColor="text1"/>
          <w:sz w:val="20"/>
          <w:szCs w:val="20"/>
          <w:lang w:val="en-US"/>
        </w:rPr>
        <w:t>‘</w:t>
      </w:r>
      <w:r w:rsidRPr="00DE550D">
        <w:rPr>
          <w:rFonts w:ascii="Times New Roman" w:hAnsi="Times New Roman" w:cs="Times New Roman"/>
          <w:color w:val="000000" w:themeColor="text1"/>
          <w:sz w:val="20"/>
          <w:szCs w:val="20"/>
          <w:lang w:val="en-US"/>
        </w:rPr>
        <w:t>unbounded</w:t>
      </w:r>
      <w:r w:rsidR="00940BC1">
        <w:rPr>
          <w:rFonts w:ascii="Times New Roman" w:hAnsi="Times New Roman" w:cs="Times New Roman"/>
          <w:color w:val="000000" w:themeColor="text1"/>
          <w:sz w:val="20"/>
          <w:szCs w:val="20"/>
          <w:lang w:val="en-US"/>
        </w:rPr>
        <w:t>’</w:t>
      </w:r>
      <w:r w:rsidRPr="00DE550D">
        <w:rPr>
          <w:rFonts w:ascii="Times New Roman" w:hAnsi="Times New Roman" w:cs="Times New Roman"/>
          <w:color w:val="000000" w:themeColor="text1"/>
          <w:sz w:val="20"/>
          <w:szCs w:val="20"/>
          <w:lang w:val="en-US"/>
        </w:rPr>
        <w:t>.</w:t>
      </w:r>
      <w:r w:rsidR="00940BC1">
        <w:rPr>
          <w:rFonts w:ascii="Times New Roman" w:hAnsi="Times New Roman" w:cs="Times New Roman"/>
          <w:color w:val="000000" w:themeColor="text1"/>
          <w:sz w:val="20"/>
          <w:szCs w:val="20"/>
          <w:lang w:val="en-US"/>
        </w:rPr>
        <w:t xml:space="preserve"> My (less radical claim) is that we should include outsiders in domestic decision-making processes while maintaining a territorial form of political organization.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97675"/>
    <w:multiLevelType w:val="hybridMultilevel"/>
    <w:tmpl w:val="80B29E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88D09BE"/>
    <w:multiLevelType w:val="hybridMultilevel"/>
    <w:tmpl w:val="966E7454"/>
    <w:lvl w:ilvl="0" w:tplc="E902A946">
      <w:start w:val="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5D"/>
    <w:rsid w:val="00012C21"/>
    <w:rsid w:val="000862D0"/>
    <w:rsid w:val="000C0E89"/>
    <w:rsid w:val="00167299"/>
    <w:rsid w:val="0017542C"/>
    <w:rsid w:val="001D2840"/>
    <w:rsid w:val="002128B9"/>
    <w:rsid w:val="00213CA8"/>
    <w:rsid w:val="00225319"/>
    <w:rsid w:val="0029406D"/>
    <w:rsid w:val="002F1069"/>
    <w:rsid w:val="00314BC8"/>
    <w:rsid w:val="003B0026"/>
    <w:rsid w:val="003F4CD0"/>
    <w:rsid w:val="00401F25"/>
    <w:rsid w:val="00420D87"/>
    <w:rsid w:val="00463AE3"/>
    <w:rsid w:val="004C6765"/>
    <w:rsid w:val="0050448B"/>
    <w:rsid w:val="00560ECE"/>
    <w:rsid w:val="005630E2"/>
    <w:rsid w:val="006351D6"/>
    <w:rsid w:val="006568EB"/>
    <w:rsid w:val="00660E22"/>
    <w:rsid w:val="00677A31"/>
    <w:rsid w:val="006B4142"/>
    <w:rsid w:val="00703E50"/>
    <w:rsid w:val="007B5866"/>
    <w:rsid w:val="007C7167"/>
    <w:rsid w:val="007D3CF0"/>
    <w:rsid w:val="00807ADA"/>
    <w:rsid w:val="00821D1E"/>
    <w:rsid w:val="00844527"/>
    <w:rsid w:val="00940BC1"/>
    <w:rsid w:val="00944885"/>
    <w:rsid w:val="00955D82"/>
    <w:rsid w:val="009D7657"/>
    <w:rsid w:val="009F111C"/>
    <w:rsid w:val="00A8469A"/>
    <w:rsid w:val="00AA0CEE"/>
    <w:rsid w:val="00AA43F7"/>
    <w:rsid w:val="00AB59CB"/>
    <w:rsid w:val="00B25F8A"/>
    <w:rsid w:val="00B340A9"/>
    <w:rsid w:val="00B76A77"/>
    <w:rsid w:val="00BE312F"/>
    <w:rsid w:val="00CA5324"/>
    <w:rsid w:val="00CC1A69"/>
    <w:rsid w:val="00DC75D7"/>
    <w:rsid w:val="00DD06A3"/>
    <w:rsid w:val="00DE01FB"/>
    <w:rsid w:val="00E86167"/>
    <w:rsid w:val="00EE30CC"/>
    <w:rsid w:val="00F1359E"/>
    <w:rsid w:val="00F2505D"/>
    <w:rsid w:val="00F50FBB"/>
    <w:rsid w:val="00F6221E"/>
    <w:rsid w:val="00F66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391D613"/>
  <w15:chartTrackingRefBased/>
  <w15:docId w15:val="{D6C1FBFB-C4BD-D24D-8332-7C9B4A80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505D"/>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F2505D"/>
    <w:rPr>
      <w:sz w:val="20"/>
      <w:szCs w:val="20"/>
    </w:rPr>
  </w:style>
  <w:style w:type="character" w:customStyle="1" w:styleId="FunotentextZchn">
    <w:name w:val="Fußnotentext Zchn"/>
    <w:basedOn w:val="Absatz-Standardschriftart"/>
    <w:link w:val="Funotentext"/>
    <w:uiPriority w:val="99"/>
    <w:rsid w:val="00F2505D"/>
    <w:rPr>
      <w:sz w:val="20"/>
      <w:szCs w:val="20"/>
      <w:lang w:val="en-GB"/>
    </w:rPr>
  </w:style>
  <w:style w:type="character" w:styleId="Funotenzeichen">
    <w:name w:val="footnote reference"/>
    <w:basedOn w:val="Absatz-Standardschriftart"/>
    <w:uiPriority w:val="99"/>
    <w:unhideWhenUsed/>
    <w:rsid w:val="00F2505D"/>
    <w:rPr>
      <w:vertAlign w:val="superscript"/>
    </w:rPr>
  </w:style>
  <w:style w:type="paragraph" w:styleId="Listenabsatz">
    <w:name w:val="List Paragraph"/>
    <w:basedOn w:val="Standard"/>
    <w:uiPriority w:val="34"/>
    <w:qFormat/>
    <w:rsid w:val="00F2505D"/>
    <w:pPr>
      <w:ind w:left="720"/>
      <w:contextualSpacing/>
    </w:pPr>
  </w:style>
  <w:style w:type="paragraph" w:styleId="StandardWeb">
    <w:name w:val="Normal (Web)"/>
    <w:basedOn w:val="Standard"/>
    <w:uiPriority w:val="99"/>
    <w:unhideWhenUsed/>
    <w:rsid w:val="00F2505D"/>
    <w:pPr>
      <w:spacing w:before="100" w:beforeAutospacing="1" w:after="100" w:afterAutospacing="1"/>
    </w:pPr>
    <w:rPr>
      <w:rFonts w:ascii="Times New Roman" w:eastAsia="Times New Roman" w:hAnsi="Times New Roman" w:cs="Times New Roman"/>
      <w:lang w:val="de-DE" w:eastAsia="de-DE"/>
    </w:rPr>
  </w:style>
  <w:style w:type="character" w:customStyle="1" w:styleId="NoneA">
    <w:name w:val="None A"/>
    <w:rsid w:val="00012C21"/>
  </w:style>
  <w:style w:type="paragraph" w:styleId="Fuzeile">
    <w:name w:val="footer"/>
    <w:basedOn w:val="Standard"/>
    <w:link w:val="FuzeileZchn"/>
    <w:uiPriority w:val="99"/>
    <w:unhideWhenUsed/>
    <w:rsid w:val="00DC75D7"/>
    <w:pPr>
      <w:tabs>
        <w:tab w:val="center" w:pos="4536"/>
        <w:tab w:val="right" w:pos="9072"/>
      </w:tabs>
    </w:pPr>
  </w:style>
  <w:style w:type="character" w:customStyle="1" w:styleId="FuzeileZchn">
    <w:name w:val="Fußzeile Zchn"/>
    <w:basedOn w:val="Absatz-Standardschriftart"/>
    <w:link w:val="Fuzeile"/>
    <w:uiPriority w:val="99"/>
    <w:rsid w:val="00DC75D7"/>
    <w:rPr>
      <w:lang w:val="en-GB"/>
    </w:rPr>
  </w:style>
  <w:style w:type="character" w:styleId="Seitenzahl">
    <w:name w:val="page number"/>
    <w:basedOn w:val="Absatz-Standardschriftart"/>
    <w:uiPriority w:val="99"/>
    <w:semiHidden/>
    <w:unhideWhenUsed/>
    <w:rsid w:val="00DC75D7"/>
  </w:style>
  <w:style w:type="character" w:styleId="Hervorhebung">
    <w:name w:val="Emphasis"/>
    <w:basedOn w:val="Absatz-Standardschriftart"/>
    <w:uiPriority w:val="20"/>
    <w:qFormat/>
    <w:rsid w:val="00DC75D7"/>
    <w:rPr>
      <w:i/>
      <w:iCs/>
    </w:rPr>
  </w:style>
  <w:style w:type="character" w:styleId="Hyperlink">
    <w:name w:val="Hyperlink"/>
    <w:basedOn w:val="Absatz-Standardschriftart"/>
    <w:uiPriority w:val="99"/>
    <w:unhideWhenUsed/>
    <w:rsid w:val="00DC75D7"/>
    <w:rPr>
      <w:color w:val="0000FF"/>
      <w:u w:val="single"/>
    </w:rPr>
  </w:style>
  <w:style w:type="character" w:styleId="NichtaufgelsteErwhnung">
    <w:name w:val="Unresolved Mention"/>
    <w:basedOn w:val="Absatz-Standardschriftart"/>
    <w:uiPriority w:val="99"/>
    <w:semiHidden/>
    <w:unhideWhenUsed/>
    <w:rsid w:val="00F66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andfonline.com/doi/full/10.1080/13698230.2019.1644584" TargetMode="External"/><Relationship Id="rId3" Type="http://schemas.openxmlformats.org/officeDocument/2006/relationships/settings" Target="settings.xml"/><Relationship Id="rId7" Type="http://schemas.openxmlformats.org/officeDocument/2006/relationships/hyperlink" Target="mailto:j.huber@em.uni-frankfurt.de" TargetMode="External"/><Relationship Id="rId12" Type="http://schemas.openxmlformats.org/officeDocument/2006/relationships/hyperlink" Target="https://plato.stanford.edu/archives/win2017/entries/kant-judg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seis.bristol.ac.uk/~plcdib/territory/papers/Waldron-Proximity.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7932</Words>
  <Characters>42358</Characters>
  <Application>Microsoft Office Word</Application>
  <DocSecurity>0</DocSecurity>
  <Lines>784</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Huber</dc:creator>
  <cp:keywords/>
  <dc:description/>
  <cp:lastModifiedBy>Jakob Huber</cp:lastModifiedBy>
  <cp:revision>3</cp:revision>
  <cp:lastPrinted>2019-08-26T10:00:00Z</cp:lastPrinted>
  <dcterms:created xsi:type="dcterms:W3CDTF">2019-08-29T15:02:00Z</dcterms:created>
  <dcterms:modified xsi:type="dcterms:W3CDTF">2019-08-29T15:02:00Z</dcterms:modified>
</cp:coreProperties>
</file>